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3C19" w14:textId="59C376DD" w:rsidR="00DB3A85" w:rsidRDefault="00DB3A85" w:rsidP="00526E0B">
      <w:pPr>
        <w:pBdr>
          <w:bottom w:val="single" w:sz="6" w:space="1" w:color="auto"/>
        </w:pBdr>
        <w:tabs>
          <w:tab w:val="left" w:pos="2520"/>
        </w:tabs>
        <w:rPr>
          <w:rFonts w:ascii="Arial" w:hAnsi="Arial" w:cs="Arial"/>
          <w:b/>
          <w:bCs/>
          <w:szCs w:val="24"/>
        </w:rPr>
      </w:pPr>
      <w:r w:rsidRPr="00D263B9">
        <w:rPr>
          <w:noProof/>
        </w:rPr>
        <w:drawing>
          <wp:anchor distT="0" distB="0" distL="114300" distR="114300" simplePos="0" relativeHeight="251659264" behindDoc="0" locked="0" layoutInCell="1" hidden="0" allowOverlap="1" wp14:anchorId="3AB3DCA5" wp14:editId="01DF96AE">
            <wp:simplePos x="0" y="0"/>
            <wp:positionH relativeFrom="margin">
              <wp:align>right</wp:align>
            </wp:positionH>
            <wp:positionV relativeFrom="paragraph">
              <wp:posOffset>527</wp:posOffset>
            </wp:positionV>
            <wp:extent cx="2532888" cy="2560320"/>
            <wp:effectExtent l="0" t="0" r="1270" b="0"/>
            <wp:wrapTopAndBottom/>
            <wp:docPr id="1"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Logo, company name&#10;&#10;Description automatically generated"/>
                    <pic:cNvPicPr preferRelativeResize="0"/>
                  </pic:nvPicPr>
                  <pic:blipFill>
                    <a:blip r:embed="rId8"/>
                    <a:srcRect/>
                    <a:stretch>
                      <a:fillRect/>
                    </a:stretch>
                  </pic:blipFill>
                  <pic:spPr>
                    <a:xfrm>
                      <a:off x="0" y="0"/>
                      <a:ext cx="2532888" cy="2560320"/>
                    </a:xfrm>
                    <a:prstGeom prst="rect">
                      <a:avLst/>
                    </a:prstGeom>
                    <a:ln/>
                  </pic:spPr>
                </pic:pic>
              </a:graphicData>
            </a:graphic>
            <wp14:sizeRelH relativeFrom="margin">
              <wp14:pctWidth>0</wp14:pctWidth>
            </wp14:sizeRelH>
            <wp14:sizeRelV relativeFrom="margin">
              <wp14:pctHeight>0</wp14:pctHeight>
            </wp14:sizeRelV>
          </wp:anchor>
        </w:drawing>
      </w:r>
    </w:p>
    <w:p w14:paraId="68CED92B" w14:textId="7E96FB7B" w:rsidR="00E23094" w:rsidRDefault="00E23094" w:rsidP="00E23094">
      <w:pPr>
        <w:pBdr>
          <w:bottom w:val="single" w:sz="6" w:space="1" w:color="auto"/>
        </w:pBdr>
        <w:rPr>
          <w:rFonts w:ascii="Arial" w:hAnsi="Arial" w:cs="Arial"/>
          <w:b/>
          <w:bCs/>
          <w:szCs w:val="24"/>
        </w:rPr>
      </w:pPr>
    </w:p>
    <w:p w14:paraId="013A9161" w14:textId="3EE7D4BC" w:rsidR="00036733" w:rsidRDefault="00036733" w:rsidP="00E23094">
      <w:pPr>
        <w:pBdr>
          <w:bottom w:val="single" w:sz="6" w:space="1" w:color="auto"/>
        </w:pBdr>
        <w:rPr>
          <w:rFonts w:ascii="Arial" w:hAnsi="Arial" w:cs="Arial"/>
          <w:b/>
          <w:bCs/>
          <w:szCs w:val="24"/>
        </w:rPr>
      </w:pPr>
    </w:p>
    <w:p w14:paraId="5ED9075D" w14:textId="46FC62A3" w:rsidR="00036733" w:rsidRDefault="00036733" w:rsidP="00E23094">
      <w:pPr>
        <w:pBdr>
          <w:bottom w:val="single" w:sz="6" w:space="1" w:color="auto"/>
        </w:pBdr>
        <w:rPr>
          <w:rFonts w:ascii="Arial" w:hAnsi="Arial" w:cs="Arial"/>
          <w:b/>
          <w:bCs/>
          <w:szCs w:val="24"/>
        </w:rPr>
      </w:pPr>
    </w:p>
    <w:p w14:paraId="5B60D79D" w14:textId="2D3C780E" w:rsidR="00036733" w:rsidRDefault="00036733" w:rsidP="00E23094">
      <w:pPr>
        <w:pBdr>
          <w:bottom w:val="single" w:sz="6" w:space="1" w:color="auto"/>
        </w:pBdr>
        <w:rPr>
          <w:rFonts w:ascii="Arial" w:hAnsi="Arial" w:cs="Arial"/>
          <w:b/>
          <w:bCs/>
          <w:szCs w:val="24"/>
        </w:rPr>
      </w:pPr>
    </w:p>
    <w:p w14:paraId="03D678A5" w14:textId="55DF1753" w:rsidR="00036733" w:rsidRDefault="00036733" w:rsidP="00E23094">
      <w:pPr>
        <w:pBdr>
          <w:bottom w:val="single" w:sz="6" w:space="1" w:color="auto"/>
        </w:pBdr>
        <w:rPr>
          <w:rFonts w:ascii="Arial" w:hAnsi="Arial" w:cs="Arial"/>
          <w:b/>
          <w:bCs/>
          <w:szCs w:val="24"/>
        </w:rPr>
      </w:pPr>
    </w:p>
    <w:p w14:paraId="6A8EACA2" w14:textId="7E81A8C0" w:rsidR="00036733" w:rsidRDefault="00036733" w:rsidP="00E23094">
      <w:pPr>
        <w:pBdr>
          <w:bottom w:val="single" w:sz="6" w:space="1" w:color="auto"/>
        </w:pBdr>
        <w:rPr>
          <w:rFonts w:ascii="Arial" w:hAnsi="Arial" w:cs="Arial"/>
          <w:b/>
          <w:bCs/>
          <w:szCs w:val="24"/>
        </w:rPr>
      </w:pPr>
    </w:p>
    <w:p w14:paraId="4F33CF27" w14:textId="119ED952" w:rsidR="00036733" w:rsidRDefault="00036733" w:rsidP="00E23094">
      <w:pPr>
        <w:pBdr>
          <w:bottom w:val="single" w:sz="6" w:space="1" w:color="auto"/>
        </w:pBdr>
        <w:rPr>
          <w:rFonts w:ascii="Arial" w:hAnsi="Arial" w:cs="Arial"/>
          <w:b/>
          <w:bCs/>
          <w:szCs w:val="24"/>
        </w:rPr>
      </w:pPr>
    </w:p>
    <w:p w14:paraId="1603E393" w14:textId="77777777" w:rsidR="00036733" w:rsidRDefault="00036733" w:rsidP="00E23094">
      <w:pPr>
        <w:pBdr>
          <w:bottom w:val="single" w:sz="6" w:space="1" w:color="auto"/>
        </w:pBdr>
        <w:rPr>
          <w:rFonts w:ascii="Arial" w:hAnsi="Arial" w:cs="Arial"/>
          <w:b/>
          <w:bCs/>
          <w:szCs w:val="24"/>
        </w:rPr>
      </w:pPr>
    </w:p>
    <w:p w14:paraId="1C589AD1" w14:textId="77777777" w:rsidR="00E23094" w:rsidRPr="00E23094" w:rsidRDefault="00E23094" w:rsidP="00E23094">
      <w:pPr>
        <w:jc w:val="center"/>
        <w:rPr>
          <w:rFonts w:asciiTheme="minorHAnsi" w:hAnsiTheme="minorHAnsi" w:cstheme="minorHAnsi"/>
          <w:b/>
          <w:bCs/>
          <w:sz w:val="28"/>
          <w:szCs w:val="28"/>
        </w:rPr>
      </w:pPr>
    </w:p>
    <w:p w14:paraId="79BE705D" w14:textId="1B8D71EF"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THE STAFF AND EDUCATIONAL DEVELOPMENT ASSOCIATION</w:t>
      </w:r>
    </w:p>
    <w:p w14:paraId="20457E77" w14:textId="6970D1C5" w:rsidR="007114FE"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(A company limited by guarantee)</w:t>
      </w:r>
    </w:p>
    <w:p w14:paraId="282C6B34" w14:textId="4B196E4D" w:rsidR="00E23094" w:rsidRPr="00E23094" w:rsidRDefault="00E23094" w:rsidP="00E23094">
      <w:pPr>
        <w:pBdr>
          <w:bottom w:val="single" w:sz="6" w:space="1" w:color="auto"/>
        </w:pBdr>
        <w:rPr>
          <w:rFonts w:asciiTheme="minorHAnsi" w:hAnsiTheme="minorHAnsi" w:cstheme="minorHAnsi"/>
          <w:b/>
          <w:bCs/>
          <w:sz w:val="28"/>
          <w:szCs w:val="28"/>
        </w:rPr>
      </w:pPr>
    </w:p>
    <w:p w14:paraId="25961033" w14:textId="77777777" w:rsidR="00E23094" w:rsidRPr="00E23094" w:rsidRDefault="00E23094" w:rsidP="00E23094">
      <w:pPr>
        <w:rPr>
          <w:rFonts w:asciiTheme="minorHAnsi" w:hAnsiTheme="minorHAnsi" w:cstheme="minorHAnsi"/>
          <w:b/>
          <w:bCs/>
          <w:sz w:val="28"/>
          <w:szCs w:val="28"/>
        </w:rPr>
      </w:pPr>
    </w:p>
    <w:p w14:paraId="64764C42" w14:textId="29587BD6" w:rsidR="00E23094" w:rsidRPr="00E23094" w:rsidRDefault="00E23094" w:rsidP="00E23094">
      <w:pPr>
        <w:rPr>
          <w:rFonts w:asciiTheme="minorHAnsi" w:hAnsiTheme="minorHAnsi" w:cstheme="minorHAnsi"/>
          <w:b/>
          <w:bCs/>
          <w:sz w:val="28"/>
          <w:szCs w:val="28"/>
        </w:rPr>
      </w:pPr>
    </w:p>
    <w:p w14:paraId="2F512955" w14:textId="77777777"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REPORT AND FINANCIAL STATEMENTS</w:t>
      </w:r>
    </w:p>
    <w:p w14:paraId="57AB80BD" w14:textId="77777777" w:rsidR="00E23094" w:rsidRPr="00E23094" w:rsidRDefault="00E23094" w:rsidP="00E23094">
      <w:pPr>
        <w:jc w:val="center"/>
        <w:rPr>
          <w:rFonts w:asciiTheme="minorHAnsi" w:hAnsiTheme="minorHAnsi" w:cstheme="minorHAnsi"/>
          <w:b/>
          <w:bCs/>
          <w:sz w:val="28"/>
          <w:szCs w:val="28"/>
        </w:rPr>
      </w:pPr>
    </w:p>
    <w:p w14:paraId="6976AAD9" w14:textId="49041A93"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31 DECEMBER 202</w:t>
      </w:r>
      <w:r w:rsidR="00744382">
        <w:rPr>
          <w:rFonts w:asciiTheme="minorHAnsi" w:eastAsia="Optimum" w:hAnsiTheme="minorHAnsi" w:cstheme="minorHAnsi"/>
          <w:color w:val="006666"/>
          <w:sz w:val="28"/>
          <w:szCs w:val="28"/>
          <w:lang w:eastAsia="en-GB"/>
        </w:rPr>
        <w:t>2</w:t>
      </w:r>
    </w:p>
    <w:p w14:paraId="08853F05" w14:textId="77777777" w:rsidR="00E23094" w:rsidRPr="00E23094" w:rsidRDefault="00E23094" w:rsidP="00E23094">
      <w:pPr>
        <w:jc w:val="center"/>
        <w:rPr>
          <w:rFonts w:asciiTheme="minorHAnsi" w:hAnsiTheme="minorHAnsi" w:cstheme="minorHAnsi"/>
          <w:b/>
          <w:bCs/>
          <w:sz w:val="28"/>
          <w:szCs w:val="28"/>
        </w:rPr>
      </w:pPr>
    </w:p>
    <w:p w14:paraId="7ACF63C7" w14:textId="77777777" w:rsidR="00E23094" w:rsidRPr="00E23094" w:rsidRDefault="00E23094" w:rsidP="00E23094">
      <w:pPr>
        <w:jc w:val="center"/>
        <w:rPr>
          <w:rFonts w:asciiTheme="minorHAnsi" w:hAnsiTheme="minorHAnsi" w:cstheme="minorHAnsi"/>
          <w:b/>
          <w:bCs/>
          <w:sz w:val="28"/>
          <w:szCs w:val="28"/>
        </w:rPr>
      </w:pPr>
    </w:p>
    <w:p w14:paraId="0133B5A5" w14:textId="77777777" w:rsidR="00E23094" w:rsidRPr="00E23094" w:rsidRDefault="00E23094" w:rsidP="00E23094">
      <w:pPr>
        <w:jc w:val="center"/>
        <w:rPr>
          <w:rFonts w:asciiTheme="minorHAnsi" w:hAnsiTheme="minorHAnsi" w:cstheme="minorHAnsi"/>
          <w:b/>
          <w:bCs/>
          <w:sz w:val="28"/>
          <w:szCs w:val="28"/>
        </w:rPr>
      </w:pPr>
    </w:p>
    <w:p w14:paraId="37CC213B" w14:textId="77777777"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Company number: 03709481</w:t>
      </w:r>
    </w:p>
    <w:p w14:paraId="2D23A74F" w14:textId="77777777" w:rsidR="00E23094" w:rsidRPr="00E23094" w:rsidRDefault="00E23094" w:rsidP="00E23094">
      <w:pPr>
        <w:jc w:val="center"/>
        <w:rPr>
          <w:rFonts w:asciiTheme="minorHAnsi" w:hAnsiTheme="minorHAnsi" w:cstheme="minorHAnsi"/>
          <w:b/>
          <w:bCs/>
          <w:sz w:val="28"/>
          <w:szCs w:val="28"/>
        </w:rPr>
      </w:pPr>
    </w:p>
    <w:p w14:paraId="42937DE2" w14:textId="08F8283B"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Charity number: 1089537</w:t>
      </w:r>
    </w:p>
    <w:p w14:paraId="332C1FA6" w14:textId="3EC6F055" w:rsidR="00E23094" w:rsidRDefault="00E23094" w:rsidP="00E23094">
      <w:pPr>
        <w:jc w:val="center"/>
        <w:rPr>
          <w:rFonts w:ascii="Arial" w:hAnsi="Arial" w:cs="Arial"/>
          <w:b/>
          <w:bCs/>
          <w:szCs w:val="24"/>
        </w:rPr>
      </w:pPr>
    </w:p>
    <w:p w14:paraId="7787E49E" w14:textId="77777777" w:rsidR="00E23094" w:rsidRDefault="00E23094" w:rsidP="00E23094">
      <w:pPr>
        <w:sectPr w:rsidR="00E23094" w:rsidSect="006F4ADC">
          <w:pgSz w:w="11906" w:h="16838" w:code="9"/>
          <w:pgMar w:top="1296" w:right="1296" w:bottom="1296" w:left="1296" w:header="720" w:footer="720" w:gutter="0"/>
          <w:cols w:space="708"/>
          <w:docGrid w:linePitch="360"/>
        </w:sectPr>
      </w:pPr>
    </w:p>
    <w:p w14:paraId="70FEBC3A" w14:textId="56B13DC3" w:rsidR="00E23094" w:rsidRDefault="00E23094" w:rsidP="00E23094"/>
    <w:p w14:paraId="689B35FB" w14:textId="4239840F" w:rsidR="00E23094" w:rsidRDefault="00E23094" w:rsidP="00E23094"/>
    <w:bookmarkStart w:id="0" w:name="_Hlk98070509" w:displacedByCustomXml="next"/>
    <w:sdt>
      <w:sdtPr>
        <w:rPr>
          <w:rFonts w:ascii="Calibri" w:eastAsiaTheme="minorHAnsi" w:hAnsi="Calibri" w:cstheme="minorBidi"/>
          <w:color w:val="000000" w:themeColor="text1"/>
          <w:sz w:val="24"/>
          <w:szCs w:val="22"/>
          <w:lang w:val="en-GB"/>
        </w:rPr>
        <w:id w:val="-1800450496"/>
        <w:docPartObj>
          <w:docPartGallery w:val="Table of Contents"/>
          <w:docPartUnique/>
        </w:docPartObj>
      </w:sdtPr>
      <w:sdtEndPr>
        <w:rPr>
          <w:b/>
          <w:bCs/>
          <w:noProof/>
          <w:color w:val="auto"/>
        </w:rPr>
      </w:sdtEndPr>
      <w:sdtContent>
        <w:p w14:paraId="509D6B5A" w14:textId="6F2E7135" w:rsidR="00321F79" w:rsidRDefault="00321F79">
          <w:pPr>
            <w:pStyle w:val="TOCHeading"/>
            <w:rPr>
              <w:color w:val="000000" w:themeColor="text1"/>
            </w:rPr>
          </w:pPr>
          <w:r w:rsidRPr="00526E0B">
            <w:rPr>
              <w:color w:val="000000" w:themeColor="text1"/>
            </w:rPr>
            <w:t>Contents</w:t>
          </w:r>
        </w:p>
        <w:p w14:paraId="63B9E906" w14:textId="77777777" w:rsidR="00526E0B" w:rsidRPr="00526E0B" w:rsidRDefault="00526E0B" w:rsidP="00526E0B">
          <w:pPr>
            <w:rPr>
              <w:lang w:val="en-US"/>
            </w:rPr>
          </w:pPr>
        </w:p>
        <w:p w14:paraId="475EE872" w14:textId="79B811B0" w:rsidR="00321F79" w:rsidRDefault="00321F79" w:rsidP="00526E0B">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100663019" w:history="1">
            <w:r w:rsidRPr="00D43738">
              <w:rPr>
                <w:rStyle w:val="Hyperlink"/>
                <w:noProof/>
              </w:rPr>
              <w:t xml:space="preserve">Directors’ </w:t>
            </w:r>
            <w:r>
              <w:rPr>
                <w:rStyle w:val="Hyperlink"/>
                <w:noProof/>
              </w:rPr>
              <w:t>a</w:t>
            </w:r>
            <w:r w:rsidRPr="00D43738">
              <w:rPr>
                <w:rStyle w:val="Hyperlink"/>
                <w:noProof/>
              </w:rPr>
              <w:t>nd Trustees’ Report</w:t>
            </w:r>
            <w:r>
              <w:rPr>
                <w:noProof/>
                <w:webHidden/>
              </w:rPr>
              <w:tab/>
            </w:r>
            <w:r>
              <w:rPr>
                <w:noProof/>
                <w:webHidden/>
              </w:rPr>
              <w:fldChar w:fldCharType="begin"/>
            </w:r>
            <w:r>
              <w:rPr>
                <w:noProof/>
                <w:webHidden/>
              </w:rPr>
              <w:instrText xml:space="preserve"> PAGEREF _Toc100663019 \h </w:instrText>
            </w:r>
            <w:r>
              <w:rPr>
                <w:noProof/>
                <w:webHidden/>
              </w:rPr>
            </w:r>
            <w:r>
              <w:rPr>
                <w:noProof/>
                <w:webHidden/>
              </w:rPr>
              <w:fldChar w:fldCharType="separate"/>
            </w:r>
            <w:r w:rsidR="00C07DAC">
              <w:rPr>
                <w:noProof/>
                <w:webHidden/>
              </w:rPr>
              <w:t>1</w:t>
            </w:r>
            <w:r>
              <w:rPr>
                <w:noProof/>
                <w:webHidden/>
              </w:rPr>
              <w:fldChar w:fldCharType="end"/>
            </w:r>
          </w:hyperlink>
        </w:p>
        <w:p w14:paraId="1F082892" w14:textId="29C30268" w:rsidR="00321F79" w:rsidRDefault="00725E65" w:rsidP="00526E0B">
          <w:pPr>
            <w:pStyle w:val="TOC1"/>
            <w:rPr>
              <w:rFonts w:asciiTheme="minorHAnsi" w:eastAsiaTheme="minorEastAsia" w:hAnsiTheme="minorHAnsi"/>
              <w:noProof/>
              <w:sz w:val="22"/>
              <w:lang w:eastAsia="en-GB"/>
            </w:rPr>
          </w:pPr>
          <w:hyperlink w:anchor="_Toc100663020" w:history="1">
            <w:r w:rsidR="00321F79" w:rsidRPr="00D43738">
              <w:rPr>
                <w:rStyle w:val="Hyperlink"/>
                <w:noProof/>
              </w:rPr>
              <w:t>Independent Auditor's Report</w:t>
            </w:r>
            <w:r w:rsidR="00321F79">
              <w:rPr>
                <w:noProof/>
                <w:webHidden/>
              </w:rPr>
              <w:tab/>
            </w:r>
            <w:r w:rsidR="00321F79">
              <w:rPr>
                <w:noProof/>
                <w:webHidden/>
              </w:rPr>
              <w:fldChar w:fldCharType="begin"/>
            </w:r>
            <w:r w:rsidR="00321F79">
              <w:rPr>
                <w:noProof/>
                <w:webHidden/>
              </w:rPr>
              <w:instrText xml:space="preserve"> PAGEREF _Toc100663020 \h </w:instrText>
            </w:r>
            <w:r w:rsidR="00321F79">
              <w:rPr>
                <w:noProof/>
                <w:webHidden/>
              </w:rPr>
            </w:r>
            <w:r w:rsidR="00321F79">
              <w:rPr>
                <w:noProof/>
                <w:webHidden/>
              </w:rPr>
              <w:fldChar w:fldCharType="separate"/>
            </w:r>
            <w:r w:rsidR="00C07DAC">
              <w:rPr>
                <w:noProof/>
                <w:webHidden/>
              </w:rPr>
              <w:t>6</w:t>
            </w:r>
            <w:r w:rsidR="00321F79">
              <w:rPr>
                <w:noProof/>
                <w:webHidden/>
              </w:rPr>
              <w:fldChar w:fldCharType="end"/>
            </w:r>
          </w:hyperlink>
        </w:p>
        <w:p w14:paraId="170923A3" w14:textId="2C75A266" w:rsidR="00321F79" w:rsidRDefault="00725E65" w:rsidP="00526E0B">
          <w:pPr>
            <w:pStyle w:val="TOC1"/>
            <w:rPr>
              <w:rFonts w:asciiTheme="minorHAnsi" w:eastAsiaTheme="minorEastAsia" w:hAnsiTheme="minorHAnsi"/>
              <w:noProof/>
              <w:sz w:val="22"/>
              <w:lang w:eastAsia="en-GB"/>
            </w:rPr>
          </w:pPr>
          <w:hyperlink w:anchor="_Toc100663021" w:history="1">
            <w:r w:rsidR="00321F79" w:rsidRPr="00D43738">
              <w:rPr>
                <w:rStyle w:val="Hyperlink"/>
                <w:noProof/>
              </w:rPr>
              <w:t xml:space="preserve">Statement </w:t>
            </w:r>
            <w:r w:rsidR="00321F79">
              <w:rPr>
                <w:rStyle w:val="Hyperlink"/>
                <w:noProof/>
              </w:rPr>
              <w:t>o</w:t>
            </w:r>
            <w:r w:rsidR="00321F79" w:rsidRPr="00D43738">
              <w:rPr>
                <w:rStyle w:val="Hyperlink"/>
                <w:noProof/>
              </w:rPr>
              <w:t>f Financial Activities</w:t>
            </w:r>
            <w:r w:rsidR="00321F79">
              <w:rPr>
                <w:noProof/>
                <w:webHidden/>
              </w:rPr>
              <w:tab/>
            </w:r>
            <w:r w:rsidR="00321F79">
              <w:rPr>
                <w:noProof/>
                <w:webHidden/>
              </w:rPr>
              <w:fldChar w:fldCharType="begin"/>
            </w:r>
            <w:r w:rsidR="00321F79">
              <w:rPr>
                <w:noProof/>
                <w:webHidden/>
              </w:rPr>
              <w:instrText xml:space="preserve"> PAGEREF _Toc100663021 \h </w:instrText>
            </w:r>
            <w:r w:rsidR="00321F79">
              <w:rPr>
                <w:noProof/>
                <w:webHidden/>
              </w:rPr>
            </w:r>
            <w:r w:rsidR="00321F79">
              <w:rPr>
                <w:noProof/>
                <w:webHidden/>
              </w:rPr>
              <w:fldChar w:fldCharType="separate"/>
            </w:r>
            <w:r w:rsidR="00C07DAC">
              <w:rPr>
                <w:noProof/>
                <w:webHidden/>
              </w:rPr>
              <w:t>10</w:t>
            </w:r>
            <w:r w:rsidR="00321F79">
              <w:rPr>
                <w:noProof/>
                <w:webHidden/>
              </w:rPr>
              <w:fldChar w:fldCharType="end"/>
            </w:r>
          </w:hyperlink>
        </w:p>
        <w:p w14:paraId="54A8D957" w14:textId="0BFDCA4A" w:rsidR="00321F79" w:rsidRDefault="00725E65" w:rsidP="00526E0B">
          <w:pPr>
            <w:pStyle w:val="TOC1"/>
            <w:rPr>
              <w:rFonts w:asciiTheme="minorHAnsi" w:eastAsiaTheme="minorEastAsia" w:hAnsiTheme="minorHAnsi"/>
              <w:noProof/>
              <w:sz w:val="22"/>
              <w:lang w:eastAsia="en-GB"/>
            </w:rPr>
          </w:pPr>
          <w:hyperlink w:anchor="_Toc100663022" w:history="1">
            <w:r w:rsidR="00321F79" w:rsidRPr="00D43738">
              <w:rPr>
                <w:rStyle w:val="Hyperlink"/>
                <w:noProof/>
              </w:rPr>
              <w:t>Balance Sheet</w:t>
            </w:r>
            <w:r w:rsidR="00321F79">
              <w:rPr>
                <w:noProof/>
                <w:webHidden/>
              </w:rPr>
              <w:tab/>
            </w:r>
            <w:r w:rsidR="00321F79">
              <w:rPr>
                <w:noProof/>
                <w:webHidden/>
              </w:rPr>
              <w:fldChar w:fldCharType="begin"/>
            </w:r>
            <w:r w:rsidR="00321F79">
              <w:rPr>
                <w:noProof/>
                <w:webHidden/>
              </w:rPr>
              <w:instrText xml:space="preserve"> PAGEREF _Toc100663022 \h </w:instrText>
            </w:r>
            <w:r w:rsidR="00321F79">
              <w:rPr>
                <w:noProof/>
                <w:webHidden/>
              </w:rPr>
            </w:r>
            <w:r w:rsidR="00321F79">
              <w:rPr>
                <w:noProof/>
                <w:webHidden/>
              </w:rPr>
              <w:fldChar w:fldCharType="separate"/>
            </w:r>
            <w:r w:rsidR="00C07DAC">
              <w:rPr>
                <w:noProof/>
                <w:webHidden/>
              </w:rPr>
              <w:t>12</w:t>
            </w:r>
            <w:r w:rsidR="00321F79">
              <w:rPr>
                <w:noProof/>
                <w:webHidden/>
              </w:rPr>
              <w:fldChar w:fldCharType="end"/>
            </w:r>
          </w:hyperlink>
        </w:p>
        <w:p w14:paraId="6CA6B020" w14:textId="5D076462" w:rsidR="00321F79" w:rsidRDefault="00725E65" w:rsidP="00526E0B">
          <w:pPr>
            <w:pStyle w:val="TOC1"/>
            <w:rPr>
              <w:rFonts w:asciiTheme="minorHAnsi" w:eastAsiaTheme="minorEastAsia" w:hAnsiTheme="minorHAnsi"/>
              <w:noProof/>
              <w:sz w:val="22"/>
              <w:lang w:eastAsia="en-GB"/>
            </w:rPr>
          </w:pPr>
          <w:hyperlink w:anchor="_Toc100663023" w:history="1">
            <w:r w:rsidR="00321F79" w:rsidRPr="00D43738">
              <w:rPr>
                <w:rStyle w:val="Hyperlink"/>
                <w:noProof/>
              </w:rPr>
              <w:t xml:space="preserve">Notes </w:t>
            </w:r>
            <w:r w:rsidR="00321F79">
              <w:rPr>
                <w:rStyle w:val="Hyperlink"/>
                <w:noProof/>
              </w:rPr>
              <w:t>t</w:t>
            </w:r>
            <w:r w:rsidR="00321F79" w:rsidRPr="00D43738">
              <w:rPr>
                <w:rStyle w:val="Hyperlink"/>
                <w:noProof/>
              </w:rPr>
              <w:t xml:space="preserve">o </w:t>
            </w:r>
            <w:r w:rsidR="00321F79">
              <w:rPr>
                <w:rStyle w:val="Hyperlink"/>
                <w:noProof/>
              </w:rPr>
              <w:t>t</w:t>
            </w:r>
            <w:r w:rsidR="00321F79" w:rsidRPr="00D43738">
              <w:rPr>
                <w:rStyle w:val="Hyperlink"/>
                <w:noProof/>
              </w:rPr>
              <w:t>he Accounts</w:t>
            </w:r>
            <w:r w:rsidR="00321F79">
              <w:rPr>
                <w:noProof/>
                <w:webHidden/>
              </w:rPr>
              <w:tab/>
            </w:r>
            <w:r w:rsidR="00321F79">
              <w:rPr>
                <w:noProof/>
                <w:webHidden/>
              </w:rPr>
              <w:fldChar w:fldCharType="begin"/>
            </w:r>
            <w:r w:rsidR="00321F79">
              <w:rPr>
                <w:noProof/>
                <w:webHidden/>
              </w:rPr>
              <w:instrText xml:space="preserve"> PAGEREF _Toc100663023 \h </w:instrText>
            </w:r>
            <w:r w:rsidR="00321F79">
              <w:rPr>
                <w:noProof/>
                <w:webHidden/>
              </w:rPr>
            </w:r>
            <w:r w:rsidR="00321F79">
              <w:rPr>
                <w:noProof/>
                <w:webHidden/>
              </w:rPr>
              <w:fldChar w:fldCharType="separate"/>
            </w:r>
            <w:r w:rsidR="00C07DAC">
              <w:rPr>
                <w:noProof/>
                <w:webHidden/>
              </w:rPr>
              <w:t>13</w:t>
            </w:r>
            <w:r w:rsidR="00321F79">
              <w:rPr>
                <w:noProof/>
                <w:webHidden/>
              </w:rPr>
              <w:fldChar w:fldCharType="end"/>
            </w:r>
          </w:hyperlink>
        </w:p>
        <w:p w14:paraId="422C46FE" w14:textId="51BFAD71" w:rsidR="00321F79" w:rsidRDefault="00321F79">
          <w:r>
            <w:fldChar w:fldCharType="end"/>
          </w:r>
        </w:p>
      </w:sdtContent>
    </w:sdt>
    <w:p w14:paraId="7D49D3E2" w14:textId="77777777" w:rsidR="00380C50" w:rsidRDefault="00380C50" w:rsidP="00301C67">
      <w:pPr>
        <w:pStyle w:val="Heading1"/>
      </w:pPr>
    </w:p>
    <w:p w14:paraId="3DBC887A" w14:textId="680CEBE9" w:rsidR="00526E0B" w:rsidRPr="00526E0B" w:rsidRDefault="00526E0B" w:rsidP="00526E0B">
      <w:pPr>
        <w:tabs>
          <w:tab w:val="left" w:pos="1805"/>
        </w:tabs>
      </w:pPr>
      <w:r>
        <w:tab/>
      </w:r>
    </w:p>
    <w:p w14:paraId="338C130F" w14:textId="2EE6D1D7" w:rsidR="00526E0B" w:rsidRPr="00526E0B" w:rsidRDefault="00526E0B" w:rsidP="00526E0B">
      <w:pPr>
        <w:tabs>
          <w:tab w:val="left" w:pos="1805"/>
        </w:tabs>
        <w:sectPr w:rsidR="00526E0B" w:rsidRPr="00526E0B" w:rsidSect="00E23094">
          <w:headerReference w:type="default" r:id="rId9"/>
          <w:pgSz w:w="11906" w:h="16838" w:code="9"/>
          <w:pgMar w:top="1296" w:right="1296" w:bottom="1296" w:left="1296" w:header="720" w:footer="720" w:gutter="0"/>
          <w:cols w:space="708"/>
          <w:docGrid w:linePitch="360"/>
        </w:sectPr>
      </w:pPr>
      <w:r>
        <w:tab/>
      </w:r>
    </w:p>
    <w:p w14:paraId="0430B8C4" w14:textId="6C748DFC" w:rsidR="00301C67" w:rsidRPr="00E578F2" w:rsidRDefault="00301C67" w:rsidP="00D11B63">
      <w:pPr>
        <w:pStyle w:val="Heading1"/>
      </w:pPr>
      <w:bookmarkStart w:id="1" w:name="_Toc100663019"/>
      <w:r w:rsidRPr="00E578F2">
        <w:lastRenderedPageBreak/>
        <w:t xml:space="preserve">DIRECTORS’ AND TRUSTEES’ REPORT </w:t>
      </w:r>
      <w:bookmarkEnd w:id="0"/>
      <w:r w:rsidRPr="00E578F2">
        <w:t>FOR YEAR ENDED 31 DECEMBER 202</w:t>
      </w:r>
      <w:bookmarkEnd w:id="1"/>
      <w:r w:rsidR="00744382">
        <w:t>2</w:t>
      </w:r>
    </w:p>
    <w:p w14:paraId="44840C3E" w14:textId="77777777" w:rsidR="00301C67" w:rsidRDefault="00301C67" w:rsidP="00D11B63">
      <w:pPr>
        <w:spacing w:line="360" w:lineRule="auto"/>
        <w:jc w:val="both"/>
        <w:rPr>
          <w:rFonts w:asciiTheme="minorHAnsi" w:hAnsiTheme="minorHAnsi" w:cstheme="minorHAnsi"/>
          <w:sz w:val="20"/>
          <w:szCs w:val="20"/>
        </w:rPr>
      </w:pPr>
    </w:p>
    <w:p w14:paraId="2AB43250" w14:textId="6C590139"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Executive Committee, the members of which are the directors and the trustees of The Staff and Educational Development Association (SEDA) the charitable company, present their report and the audited accounts for the year ended 31 December 202</w:t>
      </w:r>
      <w:r w:rsidR="00744382">
        <w:rPr>
          <w:rFonts w:asciiTheme="minorHAnsi" w:hAnsiTheme="minorHAnsi" w:cstheme="minorHAnsi"/>
          <w:sz w:val="20"/>
          <w:szCs w:val="20"/>
        </w:rPr>
        <w:t>2</w:t>
      </w:r>
      <w:r w:rsidRPr="00E578F2">
        <w:rPr>
          <w:rFonts w:asciiTheme="minorHAnsi" w:hAnsiTheme="minorHAnsi" w:cstheme="minorHAnsi"/>
          <w:sz w:val="20"/>
          <w:szCs w:val="20"/>
        </w:rPr>
        <w:t>.</w:t>
      </w:r>
    </w:p>
    <w:p w14:paraId="5DFAFD01" w14:textId="77777777" w:rsidR="00E23094" w:rsidRPr="00E578F2" w:rsidRDefault="00E23094" w:rsidP="004E4A86">
      <w:pPr>
        <w:jc w:val="both"/>
        <w:rPr>
          <w:rFonts w:asciiTheme="minorHAnsi" w:hAnsiTheme="minorHAnsi" w:cstheme="minorHAnsi"/>
          <w:sz w:val="20"/>
          <w:szCs w:val="20"/>
        </w:rPr>
      </w:pPr>
    </w:p>
    <w:p w14:paraId="00C8F652"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trustees have adopted the provisions of the Statement of Recommended Practice (SORP) “Accounting and Reporting by Charities” in preparing the annual report and financial statements of the charitable company.</w:t>
      </w:r>
    </w:p>
    <w:p w14:paraId="389E4AEE" w14:textId="77777777" w:rsidR="00E23094" w:rsidRPr="00E578F2" w:rsidRDefault="00E23094" w:rsidP="004E4A86">
      <w:pPr>
        <w:jc w:val="both"/>
        <w:rPr>
          <w:rFonts w:asciiTheme="minorHAnsi" w:hAnsiTheme="minorHAnsi" w:cstheme="minorHAnsi"/>
          <w:sz w:val="20"/>
          <w:szCs w:val="20"/>
        </w:rPr>
      </w:pPr>
    </w:p>
    <w:p w14:paraId="2BAD6D92"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financial statements have been prepared in accordance with the accounting policies set out in notes to the accounts and comply with the charity’s governing document, the Charities Act 2011 and Accounting and Reporting by Charities: Statement of Recommended Practice applicable to charities preparing their accounts in accordance with the Financial Reporting Standard applicable in the UK and Republic of Ireland published in October 2019.</w:t>
      </w:r>
    </w:p>
    <w:p w14:paraId="09B58400" w14:textId="77777777" w:rsidR="004E4A86" w:rsidRPr="00E578F2" w:rsidRDefault="004E4A86" w:rsidP="00D11B63">
      <w:pPr>
        <w:spacing w:line="360" w:lineRule="auto"/>
        <w:jc w:val="both"/>
        <w:rPr>
          <w:rFonts w:asciiTheme="minorHAnsi" w:hAnsiTheme="minorHAnsi" w:cstheme="minorHAnsi"/>
          <w:sz w:val="20"/>
          <w:szCs w:val="20"/>
        </w:rPr>
      </w:pPr>
    </w:p>
    <w:p w14:paraId="3DF3100B" w14:textId="77777777" w:rsidR="00E23094" w:rsidRPr="00E578F2" w:rsidRDefault="00E23094" w:rsidP="00E23094">
      <w:pPr>
        <w:rPr>
          <w:rFonts w:asciiTheme="minorHAnsi" w:hAnsiTheme="minorHAnsi" w:cstheme="minorHAnsi"/>
          <w:b/>
          <w:bCs/>
          <w:sz w:val="20"/>
          <w:szCs w:val="20"/>
        </w:rPr>
      </w:pPr>
      <w:r w:rsidRPr="00E578F2">
        <w:rPr>
          <w:rFonts w:asciiTheme="minorHAnsi" w:hAnsiTheme="minorHAnsi" w:cstheme="minorHAnsi"/>
          <w:b/>
          <w:bCs/>
          <w:sz w:val="20"/>
          <w:szCs w:val="20"/>
        </w:rPr>
        <w:t>Chairs’ report</w:t>
      </w:r>
    </w:p>
    <w:p w14:paraId="30BB5861" w14:textId="77777777" w:rsidR="00E23094" w:rsidRPr="00E578F2" w:rsidRDefault="00E23094" w:rsidP="004E4A86">
      <w:pPr>
        <w:jc w:val="both"/>
        <w:rPr>
          <w:rFonts w:asciiTheme="minorHAnsi" w:hAnsiTheme="minorHAnsi" w:cstheme="minorHAnsi"/>
          <w:sz w:val="20"/>
          <w:szCs w:val="20"/>
        </w:rPr>
      </w:pPr>
    </w:p>
    <w:p w14:paraId="02F1C620" w14:textId="77777777" w:rsidR="00582A73" w:rsidRPr="00C07DAC" w:rsidRDefault="00582A73" w:rsidP="00582A73">
      <w:pPr>
        <w:jc w:val="both"/>
        <w:rPr>
          <w:rFonts w:asciiTheme="minorHAnsi" w:hAnsiTheme="minorHAnsi" w:cstheme="minorHAnsi"/>
          <w:sz w:val="20"/>
          <w:szCs w:val="20"/>
        </w:rPr>
      </w:pPr>
      <w:r w:rsidRPr="00C07DAC">
        <w:rPr>
          <w:rFonts w:asciiTheme="minorHAnsi" w:hAnsiTheme="minorHAnsi" w:cstheme="minorHAnsi"/>
          <w:sz w:val="20"/>
          <w:szCs w:val="20"/>
        </w:rPr>
        <w:t>SEDA continues to promote innovation and good practice in higher education. SEDA is seen by many as the shaper of thought and initiator of action in staff and educational development, not only in the UK but in the international domain also. In 2023 we will be celebrating our 30</w:t>
      </w:r>
      <w:r w:rsidRPr="00C07DAC">
        <w:rPr>
          <w:rFonts w:asciiTheme="minorHAnsi" w:hAnsiTheme="minorHAnsi" w:cstheme="minorHAnsi"/>
          <w:sz w:val="20"/>
          <w:szCs w:val="20"/>
          <w:vertAlign w:val="superscript"/>
        </w:rPr>
        <w:t>th</w:t>
      </w:r>
      <w:r w:rsidRPr="00C07DAC">
        <w:rPr>
          <w:rFonts w:asciiTheme="minorHAnsi" w:hAnsiTheme="minorHAnsi" w:cstheme="minorHAnsi"/>
          <w:sz w:val="20"/>
          <w:szCs w:val="20"/>
        </w:rPr>
        <w:t xml:space="preserve"> birthday and plans are underway for making the most of this </w:t>
      </w:r>
      <w:proofErr w:type="gramStart"/>
      <w:r w:rsidRPr="00C07DAC">
        <w:rPr>
          <w:rFonts w:asciiTheme="minorHAnsi" w:hAnsiTheme="minorHAnsi" w:cstheme="minorHAnsi"/>
          <w:sz w:val="20"/>
          <w:szCs w:val="20"/>
        </w:rPr>
        <w:t>in order to</w:t>
      </w:r>
      <w:proofErr w:type="gramEnd"/>
      <w:r w:rsidRPr="00C07DAC">
        <w:rPr>
          <w:rFonts w:asciiTheme="minorHAnsi" w:hAnsiTheme="minorHAnsi" w:cstheme="minorHAnsi"/>
          <w:sz w:val="20"/>
          <w:szCs w:val="20"/>
        </w:rPr>
        <w:t xml:space="preserve"> highlight SEDA’s place in the sector.</w:t>
      </w:r>
    </w:p>
    <w:p w14:paraId="104A793E" w14:textId="77777777" w:rsidR="00582A73" w:rsidRPr="00C07DAC" w:rsidRDefault="00582A73" w:rsidP="00582A73">
      <w:pPr>
        <w:jc w:val="both"/>
        <w:rPr>
          <w:rFonts w:asciiTheme="minorHAnsi" w:hAnsiTheme="minorHAnsi" w:cstheme="minorHAnsi"/>
          <w:sz w:val="20"/>
          <w:szCs w:val="20"/>
        </w:rPr>
      </w:pPr>
    </w:p>
    <w:p w14:paraId="1419FB2C" w14:textId="77777777" w:rsidR="00582A73" w:rsidRPr="00C07DAC" w:rsidRDefault="00582A73" w:rsidP="00582A73">
      <w:pPr>
        <w:jc w:val="both"/>
        <w:rPr>
          <w:rFonts w:asciiTheme="minorHAnsi" w:hAnsiTheme="minorHAnsi" w:cstheme="minorHAnsi"/>
          <w:sz w:val="20"/>
          <w:szCs w:val="20"/>
        </w:rPr>
      </w:pPr>
      <w:r w:rsidRPr="00C07DAC">
        <w:rPr>
          <w:rFonts w:asciiTheme="minorHAnsi" w:hAnsiTheme="minorHAnsi" w:cstheme="minorHAnsi"/>
          <w:sz w:val="20"/>
          <w:szCs w:val="20"/>
        </w:rPr>
        <w:t>We have had another very active year, arranging our normal calendar of conferences and events, producing regular periodicals including our journal, magazine and blog; publishing books; accrediting courses at higher education institutions, and recognising achievements through our own Fellowship scheme; supporting communities of practice, and facilitating educational development projects overseas.  In terms of finance, we have again recorded a net income, this is in large part due to continuing efforts to reduce costs and increase income.</w:t>
      </w:r>
    </w:p>
    <w:p w14:paraId="43C58194" w14:textId="77777777" w:rsidR="00582A73" w:rsidRPr="00C07DAC" w:rsidRDefault="00582A73" w:rsidP="00582A73">
      <w:pPr>
        <w:jc w:val="both"/>
        <w:rPr>
          <w:rFonts w:asciiTheme="minorHAnsi" w:hAnsiTheme="minorHAnsi" w:cstheme="minorHAnsi"/>
          <w:sz w:val="20"/>
          <w:szCs w:val="20"/>
        </w:rPr>
      </w:pPr>
    </w:p>
    <w:p w14:paraId="0B08E642" w14:textId="77777777" w:rsidR="00582A73" w:rsidRPr="00DE7628" w:rsidRDefault="00582A73" w:rsidP="00582A73">
      <w:pPr>
        <w:jc w:val="both"/>
        <w:rPr>
          <w:rFonts w:asciiTheme="minorHAnsi" w:hAnsiTheme="minorHAnsi" w:cstheme="minorHAnsi"/>
          <w:sz w:val="20"/>
          <w:szCs w:val="20"/>
        </w:rPr>
      </w:pPr>
      <w:r w:rsidRPr="00C07DAC">
        <w:rPr>
          <w:rFonts w:asciiTheme="minorHAnsi" w:hAnsiTheme="minorHAnsi" w:cstheme="minorHAnsi"/>
          <w:sz w:val="20"/>
          <w:szCs w:val="20"/>
        </w:rPr>
        <w:t>Thanks are due to the various Committee Chairs, members of the Executive (trustees listed on page 3) and staff in the ACU for their work, good judgment, advice and cooperation during the past year.</w:t>
      </w:r>
    </w:p>
    <w:p w14:paraId="6F761D22" w14:textId="77777777" w:rsidR="00582A73" w:rsidRPr="00DE7628" w:rsidRDefault="00582A73" w:rsidP="00582A73">
      <w:pPr>
        <w:jc w:val="both"/>
        <w:rPr>
          <w:rFonts w:asciiTheme="minorHAnsi" w:hAnsiTheme="minorHAnsi" w:cstheme="minorHAnsi"/>
          <w:sz w:val="20"/>
          <w:szCs w:val="20"/>
        </w:rPr>
      </w:pPr>
    </w:p>
    <w:p w14:paraId="03374FA6" w14:textId="2148932B" w:rsidR="00582A73" w:rsidRPr="00DE7628" w:rsidRDefault="00582A73" w:rsidP="00582A73">
      <w:pPr>
        <w:jc w:val="both"/>
        <w:rPr>
          <w:rFonts w:asciiTheme="minorHAnsi" w:hAnsiTheme="minorHAnsi" w:cstheme="minorHAnsi"/>
          <w:sz w:val="20"/>
          <w:szCs w:val="20"/>
        </w:rPr>
      </w:pPr>
      <w:r w:rsidRPr="00DE7628">
        <w:rPr>
          <w:rFonts w:asciiTheme="minorHAnsi" w:hAnsiTheme="minorHAnsi" w:cstheme="minorHAnsi"/>
          <w:sz w:val="20"/>
          <w:szCs w:val="20"/>
        </w:rPr>
        <w:t>Helen King &amp; Clare Saunders, Co-Chairs</w:t>
      </w:r>
    </w:p>
    <w:p w14:paraId="27452F3E" w14:textId="77777777" w:rsidR="00E23094" w:rsidRPr="00E578F2" w:rsidRDefault="00E23094" w:rsidP="00D11B63">
      <w:pPr>
        <w:spacing w:line="360" w:lineRule="auto"/>
        <w:rPr>
          <w:rFonts w:asciiTheme="minorHAnsi" w:hAnsiTheme="minorHAnsi" w:cstheme="minorHAnsi"/>
          <w:sz w:val="20"/>
          <w:szCs w:val="20"/>
        </w:rPr>
      </w:pPr>
    </w:p>
    <w:p w14:paraId="32D97B1C" w14:textId="77777777" w:rsidR="00E23094" w:rsidRPr="00E578F2" w:rsidRDefault="00E23094" w:rsidP="00E23094">
      <w:pPr>
        <w:rPr>
          <w:rFonts w:asciiTheme="minorHAnsi" w:hAnsiTheme="minorHAnsi" w:cstheme="minorHAnsi"/>
          <w:b/>
          <w:bCs/>
          <w:sz w:val="20"/>
          <w:szCs w:val="20"/>
        </w:rPr>
      </w:pPr>
      <w:r w:rsidRPr="00E578F2">
        <w:rPr>
          <w:rFonts w:asciiTheme="minorHAnsi" w:hAnsiTheme="minorHAnsi" w:cstheme="minorHAnsi"/>
          <w:b/>
          <w:bCs/>
          <w:sz w:val="20"/>
          <w:szCs w:val="20"/>
        </w:rPr>
        <w:t xml:space="preserve">Aims and Activities </w:t>
      </w:r>
    </w:p>
    <w:p w14:paraId="5C54A5CE" w14:textId="77777777" w:rsidR="00E23094" w:rsidRPr="00E578F2" w:rsidRDefault="00E23094" w:rsidP="004E4A86">
      <w:pPr>
        <w:jc w:val="both"/>
        <w:rPr>
          <w:rFonts w:asciiTheme="minorHAnsi" w:hAnsiTheme="minorHAnsi" w:cstheme="minorHAnsi"/>
          <w:sz w:val="20"/>
          <w:szCs w:val="20"/>
        </w:rPr>
      </w:pPr>
    </w:p>
    <w:p w14:paraId="3669B85D"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primary objects of the charitable company are the advancement of education for the benefit of the public, particularly through the improvement of all aspects of learning, teaching and training in higher education through staff and educational development.</w:t>
      </w:r>
    </w:p>
    <w:p w14:paraId="10D28A2D" w14:textId="77777777" w:rsidR="00E23094" w:rsidRPr="00E578F2" w:rsidRDefault="00E23094" w:rsidP="004E4A86">
      <w:pPr>
        <w:jc w:val="both"/>
        <w:rPr>
          <w:rFonts w:asciiTheme="minorHAnsi" w:hAnsiTheme="minorHAnsi" w:cstheme="minorHAnsi"/>
          <w:sz w:val="20"/>
          <w:szCs w:val="20"/>
        </w:rPr>
      </w:pPr>
    </w:p>
    <w:p w14:paraId="780B9146"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In shaping the charitable company’s objectives for the year and planning its activities the Trustees have considered the Charity Commission’s guidance on public benefit.</w:t>
      </w:r>
    </w:p>
    <w:p w14:paraId="67215442" w14:textId="77777777" w:rsidR="00E23094" w:rsidRPr="00E578F2" w:rsidRDefault="00E23094" w:rsidP="00D11B63">
      <w:pPr>
        <w:spacing w:line="360" w:lineRule="auto"/>
        <w:jc w:val="both"/>
        <w:rPr>
          <w:rFonts w:asciiTheme="minorHAnsi" w:hAnsiTheme="minorHAnsi" w:cstheme="minorHAnsi"/>
          <w:sz w:val="20"/>
          <w:szCs w:val="20"/>
        </w:rPr>
      </w:pPr>
    </w:p>
    <w:p w14:paraId="04AA4FE8" w14:textId="77777777" w:rsidR="00E23094" w:rsidRPr="00E578F2" w:rsidRDefault="00E23094" w:rsidP="00E23094">
      <w:pPr>
        <w:rPr>
          <w:rFonts w:asciiTheme="minorHAnsi" w:hAnsiTheme="minorHAnsi" w:cstheme="minorHAnsi"/>
          <w:b/>
          <w:bCs/>
          <w:sz w:val="20"/>
          <w:szCs w:val="20"/>
        </w:rPr>
      </w:pPr>
      <w:r w:rsidRPr="00E578F2">
        <w:rPr>
          <w:rFonts w:asciiTheme="minorHAnsi" w:hAnsiTheme="minorHAnsi" w:cstheme="minorHAnsi"/>
          <w:b/>
          <w:bCs/>
          <w:sz w:val="20"/>
          <w:szCs w:val="20"/>
        </w:rPr>
        <w:t>Review of Activities</w:t>
      </w:r>
    </w:p>
    <w:p w14:paraId="14C8284A" w14:textId="77777777" w:rsidR="00E23094" w:rsidRPr="00E578F2" w:rsidRDefault="00E23094" w:rsidP="00E23094">
      <w:pPr>
        <w:rPr>
          <w:rFonts w:asciiTheme="minorHAnsi" w:hAnsiTheme="minorHAnsi" w:cstheme="minorHAnsi"/>
          <w:sz w:val="20"/>
          <w:szCs w:val="20"/>
        </w:rPr>
      </w:pPr>
    </w:p>
    <w:p w14:paraId="05978698" w14:textId="61338085" w:rsidR="00E23094" w:rsidRPr="00E578F2" w:rsidRDefault="00E23094" w:rsidP="004E4A86">
      <w:pPr>
        <w:jc w:val="both"/>
        <w:rPr>
          <w:rFonts w:asciiTheme="minorHAnsi" w:hAnsiTheme="minorHAnsi" w:cstheme="minorHAnsi"/>
          <w:sz w:val="20"/>
          <w:szCs w:val="20"/>
        </w:rPr>
      </w:pPr>
      <w:r w:rsidRPr="00D102A1">
        <w:rPr>
          <w:rFonts w:asciiTheme="minorHAnsi" w:hAnsiTheme="minorHAnsi" w:cstheme="minorHAnsi"/>
          <w:sz w:val="20"/>
          <w:szCs w:val="20"/>
        </w:rPr>
        <w:t xml:space="preserve">Despite the </w:t>
      </w:r>
      <w:r w:rsidR="00B367B5" w:rsidRPr="00D102A1">
        <w:rPr>
          <w:rFonts w:asciiTheme="minorHAnsi" w:hAnsiTheme="minorHAnsi" w:cstheme="minorHAnsi"/>
          <w:sz w:val="20"/>
          <w:szCs w:val="20"/>
        </w:rPr>
        <w:t xml:space="preserve">continuing residual </w:t>
      </w:r>
      <w:r w:rsidRPr="00D102A1">
        <w:rPr>
          <w:rFonts w:asciiTheme="minorHAnsi" w:hAnsiTheme="minorHAnsi" w:cstheme="minorHAnsi"/>
          <w:sz w:val="20"/>
          <w:szCs w:val="20"/>
        </w:rPr>
        <w:t xml:space="preserve">effects of COVID-19 on SEDA and the Higher Education sector in general, SEDA has continued to be influential in Higher Education and has further developed its work in the areas of research, </w:t>
      </w:r>
      <w:r w:rsidR="00C4670D" w:rsidRPr="00D102A1">
        <w:rPr>
          <w:rFonts w:asciiTheme="minorHAnsi" w:hAnsiTheme="minorHAnsi" w:cstheme="minorHAnsi"/>
          <w:sz w:val="20"/>
          <w:szCs w:val="20"/>
        </w:rPr>
        <w:t>online</w:t>
      </w:r>
      <w:r w:rsidR="0056042D" w:rsidRPr="00D102A1">
        <w:rPr>
          <w:rFonts w:asciiTheme="minorHAnsi" w:hAnsiTheme="minorHAnsi" w:cstheme="minorHAnsi"/>
          <w:sz w:val="20"/>
          <w:szCs w:val="20"/>
        </w:rPr>
        <w:t xml:space="preserve"> events</w:t>
      </w:r>
      <w:r w:rsidRPr="00D102A1">
        <w:rPr>
          <w:rFonts w:asciiTheme="minorHAnsi" w:hAnsiTheme="minorHAnsi" w:cstheme="minorHAnsi"/>
          <w:sz w:val="20"/>
          <w:szCs w:val="20"/>
        </w:rPr>
        <w:t>, publications, professional development and membership services. Annual Reports of the Staff and Educational Development Association are available to download at: http://www.seda.ac.uk/about and give a detailed review of activities, together with details of SEDA's development and collaborative achievements and an exploration of its public benefit.</w:t>
      </w:r>
    </w:p>
    <w:p w14:paraId="78E8EA41" w14:textId="440B8D06" w:rsidR="004E4A86" w:rsidRPr="00E578F2" w:rsidRDefault="004E4A86" w:rsidP="00D11B63">
      <w:pPr>
        <w:spacing w:line="360" w:lineRule="auto"/>
        <w:jc w:val="both"/>
        <w:rPr>
          <w:rFonts w:asciiTheme="minorHAnsi" w:hAnsiTheme="minorHAnsi" w:cstheme="minorHAnsi"/>
          <w:sz w:val="20"/>
          <w:szCs w:val="20"/>
        </w:rPr>
      </w:pPr>
    </w:p>
    <w:p w14:paraId="5EE55496" w14:textId="77777777" w:rsidR="002E3F25" w:rsidRDefault="002E3F25" w:rsidP="004E4A86">
      <w:pPr>
        <w:jc w:val="both"/>
        <w:rPr>
          <w:rFonts w:asciiTheme="minorHAnsi" w:hAnsiTheme="minorHAnsi" w:cstheme="minorHAnsi"/>
          <w:b/>
          <w:bCs/>
          <w:sz w:val="20"/>
          <w:szCs w:val="20"/>
        </w:rPr>
        <w:sectPr w:rsidR="002E3F25" w:rsidSect="00D6135D">
          <w:headerReference w:type="default" r:id="rId10"/>
          <w:footerReference w:type="default" r:id="rId11"/>
          <w:pgSz w:w="11906" w:h="16838" w:code="9"/>
          <w:pgMar w:top="1296" w:right="1296" w:bottom="1296" w:left="1296" w:header="720" w:footer="720" w:gutter="0"/>
          <w:pgNumType w:start="1"/>
          <w:cols w:space="708"/>
          <w:docGrid w:linePitch="360"/>
        </w:sectPr>
      </w:pPr>
    </w:p>
    <w:p w14:paraId="07B52DF1" w14:textId="77777777" w:rsidR="004E4A86" w:rsidRPr="00E578F2" w:rsidRDefault="004E4A86" w:rsidP="004E4A86">
      <w:pPr>
        <w:jc w:val="both"/>
        <w:rPr>
          <w:rFonts w:asciiTheme="minorHAnsi" w:hAnsiTheme="minorHAnsi" w:cstheme="minorHAnsi"/>
          <w:b/>
          <w:bCs/>
          <w:sz w:val="20"/>
          <w:szCs w:val="20"/>
        </w:rPr>
      </w:pPr>
      <w:r w:rsidRPr="00E578F2">
        <w:rPr>
          <w:rFonts w:asciiTheme="minorHAnsi" w:hAnsiTheme="minorHAnsi" w:cstheme="minorHAnsi"/>
          <w:b/>
          <w:bCs/>
          <w:sz w:val="20"/>
          <w:szCs w:val="20"/>
        </w:rPr>
        <w:t>Achievements and Performance</w:t>
      </w:r>
    </w:p>
    <w:p w14:paraId="4CB01C2A" w14:textId="77777777" w:rsidR="004E4A86" w:rsidRPr="00E578F2" w:rsidRDefault="004E4A86" w:rsidP="004E4A86">
      <w:pPr>
        <w:jc w:val="both"/>
        <w:rPr>
          <w:rFonts w:asciiTheme="minorHAnsi" w:hAnsiTheme="minorHAnsi" w:cstheme="minorHAnsi"/>
          <w:sz w:val="20"/>
          <w:szCs w:val="20"/>
        </w:rPr>
      </w:pPr>
    </w:p>
    <w:p w14:paraId="1B355825" w14:textId="353720CA" w:rsidR="004E4A86" w:rsidRPr="00E578F2"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 xml:space="preserve">SEDA continues to meet the needs of higher education in a time of considerable change and uncertainty in the sector - unrestricted income </w:t>
      </w:r>
      <w:r w:rsidR="00B367B5" w:rsidRPr="00D102A1">
        <w:rPr>
          <w:rFonts w:asciiTheme="minorHAnsi" w:hAnsiTheme="minorHAnsi" w:cstheme="minorHAnsi"/>
          <w:sz w:val="20"/>
          <w:szCs w:val="20"/>
        </w:rPr>
        <w:t>reduced</w:t>
      </w:r>
      <w:r w:rsidR="0056042D" w:rsidRPr="00D102A1">
        <w:rPr>
          <w:rFonts w:asciiTheme="minorHAnsi" w:hAnsiTheme="minorHAnsi" w:cstheme="minorHAnsi"/>
          <w:sz w:val="20"/>
          <w:szCs w:val="20"/>
        </w:rPr>
        <w:t xml:space="preserve"> slightly to £</w:t>
      </w:r>
      <w:r w:rsidR="00B367B5" w:rsidRPr="00D102A1">
        <w:rPr>
          <w:rFonts w:asciiTheme="minorHAnsi" w:hAnsiTheme="minorHAnsi" w:cstheme="minorHAnsi"/>
          <w:sz w:val="20"/>
          <w:szCs w:val="20"/>
        </w:rPr>
        <w:t>210</w:t>
      </w:r>
      <w:r w:rsidR="0056042D" w:rsidRPr="00D102A1">
        <w:rPr>
          <w:rFonts w:asciiTheme="minorHAnsi" w:hAnsiTheme="minorHAnsi" w:cstheme="minorHAnsi"/>
          <w:sz w:val="20"/>
          <w:szCs w:val="20"/>
        </w:rPr>
        <w:t>K</w:t>
      </w:r>
      <w:r w:rsidR="00B367B5" w:rsidRPr="00D102A1">
        <w:rPr>
          <w:rFonts w:asciiTheme="minorHAnsi" w:hAnsiTheme="minorHAnsi" w:cstheme="minorHAnsi"/>
          <w:sz w:val="20"/>
          <w:szCs w:val="20"/>
        </w:rPr>
        <w:t xml:space="preserve"> (2021 £223K)</w:t>
      </w:r>
      <w:r w:rsidRPr="00D102A1">
        <w:rPr>
          <w:rFonts w:asciiTheme="minorHAnsi" w:hAnsiTheme="minorHAnsi" w:cstheme="minorHAnsi"/>
          <w:sz w:val="20"/>
          <w:szCs w:val="20"/>
        </w:rPr>
        <w:t xml:space="preserve"> as the sector faces a difficult financial situation.</w:t>
      </w:r>
    </w:p>
    <w:p w14:paraId="3F33CC26" w14:textId="69B8AA13" w:rsidR="004E4A86" w:rsidRPr="00E578F2" w:rsidRDefault="004E4A86" w:rsidP="004E4A86">
      <w:pPr>
        <w:jc w:val="both"/>
        <w:rPr>
          <w:rFonts w:asciiTheme="minorHAnsi" w:hAnsiTheme="minorHAnsi" w:cstheme="minorHAnsi"/>
          <w:b/>
          <w:bCs/>
          <w:sz w:val="20"/>
          <w:szCs w:val="20"/>
        </w:rPr>
      </w:pPr>
      <w:r w:rsidRPr="00E578F2">
        <w:rPr>
          <w:rFonts w:asciiTheme="minorHAnsi" w:hAnsiTheme="minorHAnsi" w:cstheme="minorHAnsi"/>
          <w:b/>
          <w:bCs/>
          <w:sz w:val="20"/>
          <w:szCs w:val="20"/>
        </w:rPr>
        <w:lastRenderedPageBreak/>
        <w:t>Financial Review</w:t>
      </w:r>
    </w:p>
    <w:p w14:paraId="412BA7CB" w14:textId="77777777" w:rsidR="004E4A86" w:rsidRPr="00E578F2" w:rsidRDefault="004E4A86" w:rsidP="004E4A86">
      <w:pPr>
        <w:jc w:val="both"/>
        <w:rPr>
          <w:rFonts w:asciiTheme="minorHAnsi" w:hAnsiTheme="minorHAnsi" w:cstheme="minorHAnsi"/>
          <w:sz w:val="20"/>
          <w:szCs w:val="20"/>
        </w:rPr>
      </w:pPr>
    </w:p>
    <w:p w14:paraId="42D0F65B" w14:textId="298B0C69" w:rsidR="004E4A86" w:rsidRPr="00D102A1" w:rsidRDefault="004E4A86" w:rsidP="004E4A86">
      <w:pPr>
        <w:jc w:val="both"/>
        <w:rPr>
          <w:rFonts w:asciiTheme="minorHAnsi" w:hAnsiTheme="minorHAnsi" w:cstheme="minorHAnsi"/>
          <w:i/>
          <w:iCs/>
          <w:sz w:val="20"/>
          <w:szCs w:val="20"/>
        </w:rPr>
      </w:pPr>
      <w:r w:rsidRPr="00D102A1">
        <w:rPr>
          <w:rFonts w:asciiTheme="minorHAnsi" w:hAnsiTheme="minorHAnsi" w:cstheme="minorHAnsi"/>
          <w:sz w:val="20"/>
          <w:szCs w:val="20"/>
        </w:rPr>
        <w:t>The attached statement of accounts shows that SEDA has made £</w:t>
      </w:r>
      <w:r w:rsidR="00CC2539" w:rsidRPr="00D102A1">
        <w:rPr>
          <w:rFonts w:asciiTheme="minorHAnsi" w:hAnsiTheme="minorHAnsi" w:cstheme="minorHAnsi"/>
          <w:sz w:val="20"/>
          <w:szCs w:val="20"/>
        </w:rPr>
        <w:t>2</w:t>
      </w:r>
      <w:r w:rsidR="009620CE">
        <w:rPr>
          <w:rFonts w:asciiTheme="minorHAnsi" w:hAnsiTheme="minorHAnsi" w:cstheme="minorHAnsi"/>
          <w:sz w:val="20"/>
          <w:szCs w:val="20"/>
        </w:rPr>
        <w:t>2</w:t>
      </w:r>
      <w:r w:rsidR="00CC2539" w:rsidRPr="00D102A1">
        <w:rPr>
          <w:rFonts w:asciiTheme="minorHAnsi" w:hAnsiTheme="minorHAnsi" w:cstheme="minorHAnsi"/>
          <w:sz w:val="20"/>
          <w:szCs w:val="20"/>
        </w:rPr>
        <w:t xml:space="preserve">K </w:t>
      </w:r>
      <w:r w:rsidR="00E747BE">
        <w:rPr>
          <w:rFonts w:asciiTheme="minorHAnsi" w:hAnsiTheme="minorHAnsi" w:cstheme="minorHAnsi"/>
          <w:sz w:val="20"/>
          <w:szCs w:val="20"/>
        </w:rPr>
        <w:t>income</w:t>
      </w:r>
      <w:r w:rsidRPr="00D102A1">
        <w:rPr>
          <w:rFonts w:asciiTheme="minorHAnsi" w:hAnsiTheme="minorHAnsi" w:cstheme="minorHAnsi"/>
          <w:sz w:val="20"/>
          <w:szCs w:val="20"/>
        </w:rPr>
        <w:t xml:space="preserve"> on this year’s unrestricte</w:t>
      </w:r>
      <w:r w:rsidR="00B367B5" w:rsidRPr="00D102A1">
        <w:rPr>
          <w:rFonts w:asciiTheme="minorHAnsi" w:hAnsiTheme="minorHAnsi" w:cstheme="minorHAnsi"/>
          <w:sz w:val="20"/>
          <w:szCs w:val="20"/>
        </w:rPr>
        <w:t>d activities (2021 £26K)</w:t>
      </w:r>
      <w:r w:rsidRPr="00D102A1">
        <w:rPr>
          <w:rFonts w:asciiTheme="minorHAnsi" w:hAnsiTheme="minorHAnsi" w:cstheme="minorHAnsi"/>
          <w:sz w:val="20"/>
          <w:szCs w:val="20"/>
        </w:rPr>
        <w:t>. Membership subscription incom</w:t>
      </w:r>
      <w:r w:rsidR="00DC0F2A" w:rsidRPr="00D102A1">
        <w:rPr>
          <w:rFonts w:asciiTheme="minorHAnsi" w:hAnsiTheme="minorHAnsi" w:cstheme="minorHAnsi"/>
          <w:sz w:val="20"/>
          <w:szCs w:val="20"/>
        </w:rPr>
        <w:t xml:space="preserve">e </w:t>
      </w:r>
      <w:r w:rsidR="00B367B5" w:rsidRPr="00D102A1">
        <w:rPr>
          <w:rFonts w:asciiTheme="minorHAnsi" w:hAnsiTheme="minorHAnsi" w:cstheme="minorHAnsi"/>
          <w:sz w:val="20"/>
          <w:szCs w:val="20"/>
        </w:rPr>
        <w:t>decreased slightly</w:t>
      </w:r>
      <w:r w:rsidR="00DC0F2A" w:rsidRPr="00D102A1">
        <w:rPr>
          <w:rFonts w:asciiTheme="minorHAnsi" w:hAnsiTheme="minorHAnsi" w:cstheme="minorHAnsi"/>
          <w:sz w:val="20"/>
          <w:szCs w:val="20"/>
        </w:rPr>
        <w:t xml:space="preserve"> to £15</w:t>
      </w:r>
      <w:r w:rsidR="00B367B5" w:rsidRPr="00D102A1">
        <w:rPr>
          <w:rFonts w:asciiTheme="minorHAnsi" w:hAnsiTheme="minorHAnsi" w:cstheme="minorHAnsi"/>
          <w:sz w:val="20"/>
          <w:szCs w:val="20"/>
        </w:rPr>
        <w:t>5</w:t>
      </w:r>
      <w:r w:rsidRPr="00D102A1">
        <w:rPr>
          <w:rFonts w:asciiTheme="minorHAnsi" w:hAnsiTheme="minorHAnsi" w:cstheme="minorHAnsi"/>
          <w:sz w:val="20"/>
          <w:szCs w:val="20"/>
        </w:rPr>
        <w:t>K in 202</w:t>
      </w:r>
      <w:r w:rsidR="00E747BE">
        <w:rPr>
          <w:rFonts w:asciiTheme="minorHAnsi" w:hAnsiTheme="minorHAnsi" w:cstheme="minorHAnsi"/>
          <w:sz w:val="20"/>
          <w:szCs w:val="20"/>
        </w:rPr>
        <w:t>2</w:t>
      </w:r>
      <w:r w:rsidRPr="00D102A1">
        <w:rPr>
          <w:rFonts w:asciiTheme="minorHAnsi" w:hAnsiTheme="minorHAnsi" w:cstheme="minorHAnsi"/>
          <w:sz w:val="20"/>
          <w:szCs w:val="20"/>
        </w:rPr>
        <w:t xml:space="preserve"> (20</w:t>
      </w:r>
      <w:r w:rsidR="00DC0F2A" w:rsidRPr="00D102A1">
        <w:rPr>
          <w:rFonts w:asciiTheme="minorHAnsi" w:hAnsiTheme="minorHAnsi" w:cstheme="minorHAnsi"/>
          <w:sz w:val="20"/>
          <w:szCs w:val="20"/>
        </w:rPr>
        <w:t>2</w:t>
      </w:r>
      <w:r w:rsidR="00B367B5" w:rsidRPr="00D102A1">
        <w:rPr>
          <w:rFonts w:asciiTheme="minorHAnsi" w:hAnsiTheme="minorHAnsi" w:cstheme="minorHAnsi"/>
          <w:sz w:val="20"/>
          <w:szCs w:val="20"/>
        </w:rPr>
        <w:t>1</w:t>
      </w:r>
      <w:r w:rsidRPr="00D102A1">
        <w:rPr>
          <w:rFonts w:asciiTheme="minorHAnsi" w:hAnsiTheme="minorHAnsi" w:cstheme="minorHAnsi"/>
          <w:sz w:val="20"/>
          <w:szCs w:val="20"/>
        </w:rPr>
        <w:t>: £</w:t>
      </w:r>
      <w:r w:rsidR="00DC0F2A" w:rsidRPr="00D102A1">
        <w:rPr>
          <w:rFonts w:asciiTheme="minorHAnsi" w:hAnsiTheme="minorHAnsi" w:cstheme="minorHAnsi"/>
          <w:sz w:val="20"/>
          <w:szCs w:val="20"/>
        </w:rPr>
        <w:t>1</w:t>
      </w:r>
      <w:r w:rsidR="00B367B5" w:rsidRPr="00D102A1">
        <w:rPr>
          <w:rFonts w:asciiTheme="minorHAnsi" w:hAnsiTheme="minorHAnsi" w:cstheme="minorHAnsi"/>
          <w:sz w:val="20"/>
          <w:szCs w:val="20"/>
        </w:rPr>
        <w:t>58</w:t>
      </w:r>
      <w:r w:rsidRPr="00D102A1">
        <w:rPr>
          <w:rFonts w:asciiTheme="minorHAnsi" w:hAnsiTheme="minorHAnsi" w:cstheme="minorHAnsi"/>
          <w:sz w:val="20"/>
          <w:szCs w:val="20"/>
        </w:rPr>
        <w:t>K). Conferences income</w:t>
      </w:r>
      <w:r w:rsidR="00DC0F2A" w:rsidRPr="00D102A1">
        <w:rPr>
          <w:rFonts w:asciiTheme="minorHAnsi" w:hAnsiTheme="minorHAnsi" w:cstheme="minorHAnsi"/>
          <w:sz w:val="20"/>
          <w:szCs w:val="20"/>
        </w:rPr>
        <w:t xml:space="preserve"> remained low largely due to the</w:t>
      </w:r>
      <w:r w:rsidR="00B367B5" w:rsidRPr="00D102A1">
        <w:rPr>
          <w:rFonts w:asciiTheme="minorHAnsi" w:hAnsiTheme="minorHAnsi" w:cstheme="minorHAnsi"/>
          <w:sz w:val="20"/>
          <w:szCs w:val="20"/>
        </w:rPr>
        <w:t xml:space="preserve"> decision taken to continue </w:t>
      </w:r>
      <w:r w:rsidR="002274B6" w:rsidRPr="00D102A1">
        <w:rPr>
          <w:rFonts w:asciiTheme="minorHAnsi" w:hAnsiTheme="minorHAnsi" w:cstheme="minorHAnsi"/>
          <w:sz w:val="20"/>
          <w:szCs w:val="20"/>
        </w:rPr>
        <w:t>online</w:t>
      </w:r>
      <w:r w:rsidR="00B367B5" w:rsidRPr="00D102A1">
        <w:rPr>
          <w:rFonts w:asciiTheme="minorHAnsi" w:hAnsiTheme="minorHAnsi" w:cstheme="minorHAnsi"/>
          <w:sz w:val="20"/>
          <w:szCs w:val="20"/>
        </w:rPr>
        <w:t xml:space="preserve"> events rather than face to face conferences which are only now just recovering following the </w:t>
      </w:r>
      <w:r w:rsidR="00DC0F2A" w:rsidRPr="00D102A1">
        <w:rPr>
          <w:rFonts w:asciiTheme="minorHAnsi" w:hAnsiTheme="minorHAnsi" w:cstheme="minorHAnsi"/>
          <w:sz w:val="20"/>
          <w:szCs w:val="20"/>
        </w:rPr>
        <w:t>restriction</w:t>
      </w:r>
      <w:r w:rsidRPr="00D102A1">
        <w:rPr>
          <w:rFonts w:asciiTheme="minorHAnsi" w:hAnsiTheme="minorHAnsi" w:cstheme="minorHAnsi"/>
          <w:sz w:val="20"/>
          <w:szCs w:val="20"/>
        </w:rPr>
        <w:t xml:space="preserve"> </w:t>
      </w:r>
      <w:r w:rsidR="00DC0F2A" w:rsidRPr="00D102A1">
        <w:rPr>
          <w:rFonts w:asciiTheme="minorHAnsi" w:hAnsiTheme="minorHAnsi" w:cstheme="minorHAnsi"/>
          <w:sz w:val="20"/>
          <w:szCs w:val="20"/>
        </w:rPr>
        <w:t xml:space="preserve">placed on </w:t>
      </w:r>
      <w:r w:rsidR="00350BC9" w:rsidRPr="00D102A1">
        <w:rPr>
          <w:rFonts w:asciiTheme="minorHAnsi" w:hAnsiTheme="minorHAnsi" w:cstheme="minorHAnsi"/>
          <w:sz w:val="20"/>
          <w:szCs w:val="20"/>
        </w:rPr>
        <w:t>face-to-face</w:t>
      </w:r>
      <w:r w:rsidR="00DC0F2A" w:rsidRPr="00D102A1">
        <w:rPr>
          <w:rFonts w:asciiTheme="minorHAnsi" w:hAnsiTheme="minorHAnsi" w:cstheme="minorHAnsi"/>
          <w:sz w:val="20"/>
          <w:szCs w:val="20"/>
        </w:rPr>
        <w:t xml:space="preserve"> gatherings </w:t>
      </w:r>
      <w:proofErr w:type="gramStart"/>
      <w:r w:rsidR="00DC0F2A" w:rsidRPr="00D102A1">
        <w:rPr>
          <w:rFonts w:asciiTheme="minorHAnsi" w:hAnsiTheme="minorHAnsi" w:cstheme="minorHAnsi"/>
          <w:sz w:val="20"/>
          <w:szCs w:val="20"/>
        </w:rPr>
        <w:t>as a result of</w:t>
      </w:r>
      <w:proofErr w:type="gramEnd"/>
      <w:r w:rsidR="00DC0F2A" w:rsidRPr="00D102A1">
        <w:rPr>
          <w:rFonts w:asciiTheme="minorHAnsi" w:hAnsiTheme="minorHAnsi" w:cstheme="minorHAnsi"/>
          <w:sz w:val="20"/>
          <w:szCs w:val="20"/>
        </w:rPr>
        <w:t xml:space="preserve"> COVID</w:t>
      </w:r>
      <w:r w:rsidR="00350BC9" w:rsidRPr="00D102A1">
        <w:rPr>
          <w:rFonts w:asciiTheme="minorHAnsi" w:hAnsiTheme="minorHAnsi" w:cstheme="minorHAnsi"/>
          <w:sz w:val="20"/>
          <w:szCs w:val="20"/>
        </w:rPr>
        <w:t>-19</w:t>
      </w:r>
      <w:r w:rsidR="00DC0F2A" w:rsidRPr="00D102A1">
        <w:rPr>
          <w:rFonts w:asciiTheme="minorHAnsi" w:hAnsiTheme="minorHAnsi" w:cstheme="minorHAnsi"/>
          <w:sz w:val="20"/>
          <w:szCs w:val="20"/>
        </w:rPr>
        <w:t>.</w:t>
      </w:r>
      <w:r w:rsidRPr="00D102A1">
        <w:rPr>
          <w:rFonts w:asciiTheme="minorHAnsi" w:hAnsiTheme="minorHAnsi" w:cstheme="minorHAnsi"/>
          <w:i/>
          <w:iCs/>
          <w:sz w:val="20"/>
          <w:szCs w:val="20"/>
        </w:rPr>
        <w:t xml:space="preserve">  </w:t>
      </w:r>
    </w:p>
    <w:p w14:paraId="6587D234" w14:textId="77777777" w:rsidR="004E4A86" w:rsidRPr="00D102A1" w:rsidRDefault="004E4A86" w:rsidP="004E4A86">
      <w:pPr>
        <w:jc w:val="both"/>
        <w:rPr>
          <w:rFonts w:asciiTheme="minorHAnsi" w:hAnsiTheme="minorHAnsi" w:cstheme="minorHAnsi"/>
          <w:sz w:val="20"/>
          <w:szCs w:val="20"/>
        </w:rPr>
      </w:pPr>
    </w:p>
    <w:p w14:paraId="26980A3B" w14:textId="62F3FE30" w:rsidR="004E4A86" w:rsidRPr="00D102A1"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The net expenditure for the two journals (Innovations in Education and Teaching International and Educational Developments)</w:t>
      </w:r>
      <w:r w:rsidR="000356C1" w:rsidRPr="00D102A1">
        <w:rPr>
          <w:rFonts w:asciiTheme="minorHAnsi" w:hAnsiTheme="minorHAnsi" w:cstheme="minorHAnsi"/>
          <w:sz w:val="20"/>
          <w:szCs w:val="20"/>
        </w:rPr>
        <w:t xml:space="preserve"> was £</w:t>
      </w:r>
      <w:r w:rsidR="0006476C" w:rsidRPr="00D102A1">
        <w:rPr>
          <w:rFonts w:asciiTheme="minorHAnsi" w:hAnsiTheme="minorHAnsi" w:cstheme="minorHAnsi"/>
          <w:sz w:val="20"/>
          <w:szCs w:val="20"/>
        </w:rPr>
        <w:t>20</w:t>
      </w:r>
      <w:r w:rsidR="000356C1" w:rsidRPr="00D102A1">
        <w:rPr>
          <w:rFonts w:asciiTheme="minorHAnsi" w:hAnsiTheme="minorHAnsi" w:cstheme="minorHAnsi"/>
          <w:sz w:val="20"/>
          <w:szCs w:val="20"/>
        </w:rPr>
        <w:t>K</w:t>
      </w:r>
      <w:r w:rsidRPr="00D102A1">
        <w:rPr>
          <w:rFonts w:asciiTheme="minorHAnsi" w:hAnsiTheme="minorHAnsi" w:cstheme="minorHAnsi"/>
          <w:sz w:val="20"/>
          <w:szCs w:val="20"/>
        </w:rPr>
        <w:t xml:space="preserve"> (20</w:t>
      </w:r>
      <w:r w:rsidR="000356C1" w:rsidRPr="00D102A1">
        <w:rPr>
          <w:rFonts w:asciiTheme="minorHAnsi" w:hAnsiTheme="minorHAnsi" w:cstheme="minorHAnsi"/>
          <w:sz w:val="20"/>
          <w:szCs w:val="20"/>
        </w:rPr>
        <w:t>2</w:t>
      </w:r>
      <w:r w:rsidR="0006476C" w:rsidRPr="00D102A1">
        <w:rPr>
          <w:rFonts w:asciiTheme="minorHAnsi" w:hAnsiTheme="minorHAnsi" w:cstheme="minorHAnsi"/>
          <w:sz w:val="20"/>
          <w:szCs w:val="20"/>
        </w:rPr>
        <w:t>1</w:t>
      </w:r>
      <w:r w:rsidR="000356C1" w:rsidRPr="00D102A1">
        <w:rPr>
          <w:rFonts w:asciiTheme="minorHAnsi" w:hAnsiTheme="minorHAnsi" w:cstheme="minorHAnsi"/>
          <w:sz w:val="20"/>
          <w:szCs w:val="20"/>
        </w:rPr>
        <w:t xml:space="preserve"> £2</w:t>
      </w:r>
      <w:r w:rsidR="0006476C" w:rsidRPr="00D102A1">
        <w:rPr>
          <w:rFonts w:asciiTheme="minorHAnsi" w:hAnsiTheme="minorHAnsi" w:cstheme="minorHAnsi"/>
          <w:sz w:val="20"/>
          <w:szCs w:val="20"/>
        </w:rPr>
        <w:t>8</w:t>
      </w:r>
      <w:r w:rsidR="000356C1" w:rsidRPr="00D102A1">
        <w:rPr>
          <w:rFonts w:asciiTheme="minorHAnsi" w:hAnsiTheme="minorHAnsi" w:cstheme="minorHAnsi"/>
          <w:sz w:val="20"/>
          <w:szCs w:val="20"/>
        </w:rPr>
        <w:t>K</w:t>
      </w:r>
      <w:r w:rsidRPr="00D102A1">
        <w:rPr>
          <w:rFonts w:asciiTheme="minorHAnsi" w:hAnsiTheme="minorHAnsi" w:cstheme="minorHAnsi"/>
          <w:sz w:val="20"/>
          <w:szCs w:val="20"/>
        </w:rPr>
        <w:t>). Income from SEDA’s publications decreased to £</w:t>
      </w:r>
      <w:r w:rsidR="0006476C" w:rsidRPr="00D102A1">
        <w:rPr>
          <w:rFonts w:asciiTheme="minorHAnsi" w:hAnsiTheme="minorHAnsi" w:cstheme="minorHAnsi"/>
          <w:sz w:val="20"/>
          <w:szCs w:val="20"/>
        </w:rPr>
        <w:t>0</w:t>
      </w:r>
      <w:r w:rsidR="009620CE">
        <w:rPr>
          <w:rFonts w:asciiTheme="minorHAnsi" w:hAnsiTheme="minorHAnsi" w:cstheme="minorHAnsi"/>
          <w:sz w:val="20"/>
          <w:szCs w:val="20"/>
        </w:rPr>
        <w:t>.6K</w:t>
      </w:r>
      <w:r w:rsidRPr="00D102A1">
        <w:rPr>
          <w:rFonts w:asciiTheme="minorHAnsi" w:hAnsiTheme="minorHAnsi" w:cstheme="minorHAnsi"/>
          <w:sz w:val="20"/>
          <w:szCs w:val="20"/>
        </w:rPr>
        <w:t xml:space="preserve"> (20</w:t>
      </w:r>
      <w:r w:rsidR="000356C1" w:rsidRPr="00D102A1">
        <w:rPr>
          <w:rFonts w:asciiTheme="minorHAnsi" w:hAnsiTheme="minorHAnsi" w:cstheme="minorHAnsi"/>
          <w:sz w:val="20"/>
          <w:szCs w:val="20"/>
        </w:rPr>
        <w:t>2</w:t>
      </w:r>
      <w:r w:rsidR="0006476C" w:rsidRPr="00D102A1">
        <w:rPr>
          <w:rFonts w:asciiTheme="minorHAnsi" w:hAnsiTheme="minorHAnsi" w:cstheme="minorHAnsi"/>
          <w:sz w:val="20"/>
          <w:szCs w:val="20"/>
        </w:rPr>
        <w:t>1</w:t>
      </w:r>
      <w:r w:rsidRPr="00D102A1">
        <w:rPr>
          <w:rFonts w:asciiTheme="minorHAnsi" w:hAnsiTheme="minorHAnsi" w:cstheme="minorHAnsi"/>
          <w:sz w:val="20"/>
          <w:szCs w:val="20"/>
        </w:rPr>
        <w:t>: £</w:t>
      </w:r>
      <w:r w:rsidR="0006476C" w:rsidRPr="00D102A1">
        <w:rPr>
          <w:rFonts w:asciiTheme="minorHAnsi" w:hAnsiTheme="minorHAnsi" w:cstheme="minorHAnsi"/>
          <w:sz w:val="20"/>
          <w:szCs w:val="20"/>
        </w:rPr>
        <w:t>1</w:t>
      </w:r>
      <w:r w:rsidRPr="00D102A1">
        <w:rPr>
          <w:rFonts w:asciiTheme="minorHAnsi" w:hAnsiTheme="minorHAnsi" w:cstheme="minorHAnsi"/>
          <w:sz w:val="20"/>
          <w:szCs w:val="20"/>
        </w:rPr>
        <w:t>K), while costs</w:t>
      </w:r>
      <w:r w:rsidR="0006476C" w:rsidRPr="00D102A1">
        <w:rPr>
          <w:rFonts w:asciiTheme="minorHAnsi" w:hAnsiTheme="minorHAnsi" w:cstheme="minorHAnsi"/>
          <w:sz w:val="20"/>
          <w:szCs w:val="20"/>
        </w:rPr>
        <w:t xml:space="preserve"> also</w:t>
      </w:r>
      <w:r w:rsidRPr="00D102A1">
        <w:rPr>
          <w:rFonts w:asciiTheme="minorHAnsi" w:hAnsiTheme="minorHAnsi" w:cstheme="minorHAnsi"/>
          <w:sz w:val="20"/>
          <w:szCs w:val="20"/>
        </w:rPr>
        <w:t xml:space="preserve"> </w:t>
      </w:r>
      <w:r w:rsidR="000356C1" w:rsidRPr="00D102A1">
        <w:rPr>
          <w:rFonts w:asciiTheme="minorHAnsi" w:hAnsiTheme="minorHAnsi" w:cstheme="minorHAnsi"/>
          <w:sz w:val="20"/>
          <w:szCs w:val="20"/>
        </w:rPr>
        <w:t>reduced to £</w:t>
      </w:r>
      <w:r w:rsidR="0006476C" w:rsidRPr="00D102A1">
        <w:rPr>
          <w:rFonts w:asciiTheme="minorHAnsi" w:hAnsiTheme="minorHAnsi" w:cstheme="minorHAnsi"/>
          <w:sz w:val="20"/>
          <w:szCs w:val="20"/>
        </w:rPr>
        <w:t>10</w:t>
      </w:r>
      <w:r w:rsidR="000356C1" w:rsidRPr="00D102A1">
        <w:rPr>
          <w:rFonts w:asciiTheme="minorHAnsi" w:hAnsiTheme="minorHAnsi" w:cstheme="minorHAnsi"/>
          <w:sz w:val="20"/>
          <w:szCs w:val="20"/>
        </w:rPr>
        <w:t>K</w:t>
      </w:r>
      <w:r w:rsidRPr="00D102A1">
        <w:rPr>
          <w:rFonts w:asciiTheme="minorHAnsi" w:hAnsiTheme="minorHAnsi" w:cstheme="minorHAnsi"/>
          <w:sz w:val="20"/>
          <w:szCs w:val="20"/>
        </w:rPr>
        <w:t xml:space="preserve"> (20</w:t>
      </w:r>
      <w:r w:rsidR="000356C1" w:rsidRPr="00D102A1">
        <w:rPr>
          <w:rFonts w:asciiTheme="minorHAnsi" w:hAnsiTheme="minorHAnsi" w:cstheme="minorHAnsi"/>
          <w:sz w:val="20"/>
          <w:szCs w:val="20"/>
        </w:rPr>
        <w:t>20</w:t>
      </w:r>
      <w:r w:rsidRPr="00D102A1">
        <w:rPr>
          <w:rFonts w:asciiTheme="minorHAnsi" w:hAnsiTheme="minorHAnsi" w:cstheme="minorHAnsi"/>
          <w:sz w:val="20"/>
          <w:szCs w:val="20"/>
        </w:rPr>
        <w:t>: £1</w:t>
      </w:r>
      <w:r w:rsidR="0006476C" w:rsidRPr="00D102A1">
        <w:rPr>
          <w:rFonts w:asciiTheme="minorHAnsi" w:hAnsiTheme="minorHAnsi" w:cstheme="minorHAnsi"/>
          <w:sz w:val="20"/>
          <w:szCs w:val="20"/>
        </w:rPr>
        <w:t>1</w:t>
      </w:r>
      <w:r w:rsidRPr="00D102A1">
        <w:rPr>
          <w:rFonts w:asciiTheme="minorHAnsi" w:hAnsiTheme="minorHAnsi" w:cstheme="minorHAnsi"/>
          <w:sz w:val="20"/>
          <w:szCs w:val="20"/>
        </w:rPr>
        <w:t>K). This area of activity is subject to the same falling demand that faces all hard copy publishers. Production costs are under constant review. Professional development income</w:t>
      </w:r>
      <w:r w:rsidR="000356C1" w:rsidRPr="00D102A1">
        <w:rPr>
          <w:rFonts w:asciiTheme="minorHAnsi" w:hAnsiTheme="minorHAnsi" w:cstheme="minorHAnsi"/>
          <w:sz w:val="20"/>
          <w:szCs w:val="20"/>
        </w:rPr>
        <w:t xml:space="preserve"> </w:t>
      </w:r>
      <w:r w:rsidR="0006476C" w:rsidRPr="00D102A1">
        <w:rPr>
          <w:rFonts w:asciiTheme="minorHAnsi" w:hAnsiTheme="minorHAnsi" w:cstheme="minorHAnsi"/>
          <w:sz w:val="20"/>
          <w:szCs w:val="20"/>
        </w:rPr>
        <w:t>reduced to</w:t>
      </w:r>
      <w:r w:rsidRPr="00D102A1">
        <w:rPr>
          <w:rFonts w:asciiTheme="minorHAnsi" w:hAnsiTheme="minorHAnsi" w:cstheme="minorHAnsi"/>
          <w:sz w:val="20"/>
          <w:szCs w:val="20"/>
        </w:rPr>
        <w:t xml:space="preserve"> £2</w:t>
      </w:r>
      <w:r w:rsidR="0006476C" w:rsidRPr="00D102A1">
        <w:rPr>
          <w:rFonts w:asciiTheme="minorHAnsi" w:hAnsiTheme="minorHAnsi" w:cstheme="minorHAnsi"/>
          <w:sz w:val="20"/>
          <w:szCs w:val="20"/>
        </w:rPr>
        <w:t>2</w:t>
      </w:r>
      <w:r w:rsidRPr="00D102A1">
        <w:rPr>
          <w:rFonts w:asciiTheme="minorHAnsi" w:hAnsiTheme="minorHAnsi" w:cstheme="minorHAnsi"/>
          <w:sz w:val="20"/>
          <w:szCs w:val="20"/>
        </w:rPr>
        <w:t>K</w:t>
      </w:r>
      <w:r w:rsidR="0006476C" w:rsidRPr="00D102A1">
        <w:rPr>
          <w:rFonts w:asciiTheme="minorHAnsi" w:hAnsiTheme="minorHAnsi" w:cstheme="minorHAnsi"/>
          <w:sz w:val="20"/>
          <w:szCs w:val="20"/>
        </w:rPr>
        <w:t xml:space="preserve"> (2021 £25K)</w:t>
      </w:r>
      <w:r w:rsidRPr="00D102A1">
        <w:rPr>
          <w:rFonts w:asciiTheme="minorHAnsi" w:hAnsiTheme="minorHAnsi" w:cstheme="minorHAnsi"/>
          <w:sz w:val="20"/>
          <w:szCs w:val="20"/>
        </w:rPr>
        <w:t>.</w:t>
      </w:r>
      <w:r w:rsidR="00EA7921" w:rsidRPr="00D102A1">
        <w:rPr>
          <w:rFonts w:asciiTheme="minorHAnsi" w:hAnsiTheme="minorHAnsi" w:cstheme="minorHAnsi"/>
          <w:sz w:val="20"/>
          <w:szCs w:val="20"/>
        </w:rPr>
        <w:t xml:space="preserve"> With Professional Development costs </w:t>
      </w:r>
      <w:r w:rsidR="0006476C" w:rsidRPr="00D102A1">
        <w:rPr>
          <w:rFonts w:asciiTheme="minorHAnsi" w:hAnsiTheme="minorHAnsi" w:cstheme="minorHAnsi"/>
          <w:sz w:val="20"/>
          <w:szCs w:val="20"/>
        </w:rPr>
        <w:t>remaining constant at</w:t>
      </w:r>
      <w:r w:rsidR="00EA7921" w:rsidRPr="00D102A1">
        <w:rPr>
          <w:rFonts w:asciiTheme="minorHAnsi" w:hAnsiTheme="minorHAnsi" w:cstheme="minorHAnsi"/>
          <w:sz w:val="20"/>
          <w:szCs w:val="20"/>
        </w:rPr>
        <w:t xml:space="preserve"> £14K (2020: £</w:t>
      </w:r>
      <w:r w:rsidR="0006476C" w:rsidRPr="00D102A1">
        <w:rPr>
          <w:rFonts w:asciiTheme="minorHAnsi" w:hAnsiTheme="minorHAnsi" w:cstheme="minorHAnsi"/>
          <w:sz w:val="20"/>
          <w:szCs w:val="20"/>
        </w:rPr>
        <w:t>1</w:t>
      </w:r>
      <w:r w:rsidR="00EA7921" w:rsidRPr="00D102A1">
        <w:rPr>
          <w:rFonts w:asciiTheme="minorHAnsi" w:hAnsiTheme="minorHAnsi" w:cstheme="minorHAnsi"/>
          <w:sz w:val="20"/>
          <w:szCs w:val="20"/>
        </w:rPr>
        <w:t>4K) net expenditure showed a £</w:t>
      </w:r>
      <w:r w:rsidR="0006476C" w:rsidRPr="00D102A1">
        <w:rPr>
          <w:rFonts w:asciiTheme="minorHAnsi" w:hAnsiTheme="minorHAnsi" w:cstheme="minorHAnsi"/>
          <w:sz w:val="20"/>
          <w:szCs w:val="20"/>
        </w:rPr>
        <w:t>8</w:t>
      </w:r>
      <w:r w:rsidR="00EA7921" w:rsidRPr="00D102A1">
        <w:rPr>
          <w:rFonts w:asciiTheme="minorHAnsi" w:hAnsiTheme="minorHAnsi" w:cstheme="minorHAnsi"/>
          <w:sz w:val="20"/>
          <w:szCs w:val="20"/>
        </w:rPr>
        <w:t>K contribution</w:t>
      </w:r>
      <w:r w:rsidRPr="00D102A1">
        <w:rPr>
          <w:rFonts w:asciiTheme="minorHAnsi" w:hAnsiTheme="minorHAnsi" w:cstheme="minorHAnsi"/>
          <w:sz w:val="20"/>
          <w:szCs w:val="20"/>
        </w:rPr>
        <w:t>.</w:t>
      </w:r>
      <w:r w:rsidR="00EA7921" w:rsidRPr="00D102A1">
        <w:rPr>
          <w:rFonts w:asciiTheme="minorHAnsi" w:hAnsiTheme="minorHAnsi" w:cstheme="minorHAnsi"/>
          <w:sz w:val="20"/>
          <w:szCs w:val="20"/>
        </w:rPr>
        <w:t xml:space="preserve"> </w:t>
      </w:r>
      <w:r w:rsidRPr="00D102A1">
        <w:rPr>
          <w:rFonts w:asciiTheme="minorHAnsi" w:hAnsiTheme="minorHAnsi" w:cstheme="minorHAnsi"/>
          <w:sz w:val="20"/>
          <w:szCs w:val="20"/>
        </w:rPr>
        <w:t xml:space="preserve"> Both publications and professional development are essential to SEDA's overall membership provision and continue to be a valuable resource for the sector.</w:t>
      </w:r>
    </w:p>
    <w:p w14:paraId="31CD3E25" w14:textId="77777777" w:rsidR="004E4A86" w:rsidRPr="00D102A1" w:rsidRDefault="004E4A86" w:rsidP="004E4A86">
      <w:pPr>
        <w:jc w:val="both"/>
        <w:rPr>
          <w:rFonts w:asciiTheme="minorHAnsi" w:hAnsiTheme="minorHAnsi" w:cstheme="minorHAnsi"/>
          <w:sz w:val="20"/>
          <w:szCs w:val="20"/>
        </w:rPr>
      </w:pPr>
    </w:p>
    <w:p w14:paraId="00E032CB" w14:textId="6CCDF5E7" w:rsidR="004E4A86" w:rsidRPr="00D102A1"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 xml:space="preserve">Restricted funds show </w:t>
      </w:r>
      <w:r w:rsidR="00CA449B" w:rsidRPr="00D102A1">
        <w:rPr>
          <w:rFonts w:asciiTheme="minorHAnsi" w:hAnsiTheme="minorHAnsi" w:cstheme="minorHAnsi"/>
          <w:sz w:val="20"/>
          <w:szCs w:val="20"/>
        </w:rPr>
        <w:t>expenditure</w:t>
      </w:r>
      <w:r w:rsidR="00343986" w:rsidRPr="00D102A1">
        <w:rPr>
          <w:rFonts w:asciiTheme="minorHAnsi" w:hAnsiTheme="minorHAnsi" w:cstheme="minorHAnsi"/>
          <w:sz w:val="20"/>
          <w:szCs w:val="20"/>
        </w:rPr>
        <w:t xml:space="preserve"> in 202</w:t>
      </w:r>
      <w:r w:rsidR="0006476C" w:rsidRPr="00D102A1">
        <w:rPr>
          <w:rFonts w:asciiTheme="minorHAnsi" w:hAnsiTheme="minorHAnsi" w:cstheme="minorHAnsi"/>
          <w:sz w:val="20"/>
          <w:szCs w:val="20"/>
        </w:rPr>
        <w:t>2</w:t>
      </w:r>
      <w:r w:rsidR="00343986" w:rsidRPr="00D102A1">
        <w:rPr>
          <w:rFonts w:asciiTheme="minorHAnsi" w:hAnsiTheme="minorHAnsi" w:cstheme="minorHAnsi"/>
          <w:sz w:val="20"/>
          <w:szCs w:val="20"/>
        </w:rPr>
        <w:t xml:space="preserve"> of £</w:t>
      </w:r>
      <w:r w:rsidR="0006476C" w:rsidRPr="00D102A1">
        <w:rPr>
          <w:rFonts w:asciiTheme="minorHAnsi" w:hAnsiTheme="minorHAnsi" w:cstheme="minorHAnsi"/>
          <w:sz w:val="20"/>
          <w:szCs w:val="20"/>
        </w:rPr>
        <w:t>6</w:t>
      </w:r>
      <w:r w:rsidR="009620CE">
        <w:rPr>
          <w:rFonts w:asciiTheme="minorHAnsi" w:hAnsiTheme="minorHAnsi" w:cstheme="minorHAnsi"/>
          <w:sz w:val="20"/>
          <w:szCs w:val="20"/>
        </w:rPr>
        <w:t>6</w:t>
      </w:r>
      <w:r w:rsidR="00343986" w:rsidRPr="00D102A1">
        <w:rPr>
          <w:rFonts w:asciiTheme="minorHAnsi" w:hAnsiTheme="minorHAnsi" w:cstheme="minorHAnsi"/>
          <w:sz w:val="20"/>
          <w:szCs w:val="20"/>
        </w:rPr>
        <w:t>K; its overall funding shows a £</w:t>
      </w:r>
      <w:r w:rsidR="00FD6855">
        <w:rPr>
          <w:rFonts w:asciiTheme="minorHAnsi" w:hAnsiTheme="minorHAnsi" w:cstheme="minorHAnsi"/>
          <w:sz w:val="20"/>
          <w:szCs w:val="20"/>
        </w:rPr>
        <w:t>22</w:t>
      </w:r>
      <w:r w:rsidR="00343986" w:rsidRPr="00D102A1">
        <w:rPr>
          <w:rFonts w:asciiTheme="minorHAnsi" w:hAnsiTheme="minorHAnsi" w:cstheme="minorHAnsi"/>
          <w:sz w:val="20"/>
          <w:szCs w:val="20"/>
        </w:rPr>
        <w:t xml:space="preserve">K </w:t>
      </w:r>
      <w:r w:rsidR="00CA449B" w:rsidRPr="00D102A1">
        <w:rPr>
          <w:rFonts w:asciiTheme="minorHAnsi" w:hAnsiTheme="minorHAnsi" w:cstheme="minorHAnsi"/>
          <w:sz w:val="20"/>
          <w:szCs w:val="20"/>
        </w:rPr>
        <w:t>net incom</w:t>
      </w:r>
      <w:r w:rsidR="008C55B1" w:rsidRPr="00D102A1">
        <w:rPr>
          <w:rFonts w:asciiTheme="minorHAnsi" w:hAnsiTheme="minorHAnsi" w:cstheme="minorHAnsi"/>
          <w:sz w:val="20"/>
          <w:szCs w:val="20"/>
        </w:rPr>
        <w:t>e</w:t>
      </w:r>
      <w:r w:rsidRPr="00D102A1">
        <w:rPr>
          <w:rFonts w:asciiTheme="minorHAnsi" w:hAnsiTheme="minorHAnsi" w:cstheme="minorHAnsi"/>
          <w:sz w:val="20"/>
          <w:szCs w:val="20"/>
        </w:rPr>
        <w:t xml:space="preserve">. Project Grants income </w:t>
      </w:r>
      <w:r w:rsidR="0006476C" w:rsidRPr="00D102A1">
        <w:rPr>
          <w:rFonts w:asciiTheme="minorHAnsi" w:hAnsiTheme="minorHAnsi" w:cstheme="minorHAnsi"/>
          <w:sz w:val="20"/>
          <w:szCs w:val="20"/>
        </w:rPr>
        <w:t>increased</w:t>
      </w:r>
      <w:r w:rsidRPr="00D102A1">
        <w:rPr>
          <w:rFonts w:asciiTheme="minorHAnsi" w:hAnsiTheme="minorHAnsi" w:cstheme="minorHAnsi"/>
          <w:sz w:val="20"/>
          <w:szCs w:val="20"/>
        </w:rPr>
        <w:t xml:space="preserve"> to £</w:t>
      </w:r>
      <w:r w:rsidR="00FD6855">
        <w:rPr>
          <w:rFonts w:asciiTheme="minorHAnsi" w:hAnsiTheme="minorHAnsi" w:cstheme="minorHAnsi"/>
          <w:sz w:val="20"/>
          <w:szCs w:val="20"/>
        </w:rPr>
        <w:t>88</w:t>
      </w:r>
      <w:r w:rsidRPr="00D102A1">
        <w:rPr>
          <w:rFonts w:asciiTheme="minorHAnsi" w:hAnsiTheme="minorHAnsi" w:cstheme="minorHAnsi"/>
          <w:sz w:val="20"/>
          <w:szCs w:val="20"/>
        </w:rPr>
        <w:t>K in 202</w:t>
      </w:r>
      <w:r w:rsidR="0006476C" w:rsidRPr="00D102A1">
        <w:rPr>
          <w:rFonts w:asciiTheme="minorHAnsi" w:hAnsiTheme="minorHAnsi" w:cstheme="minorHAnsi"/>
          <w:sz w:val="20"/>
          <w:szCs w:val="20"/>
        </w:rPr>
        <w:t>2</w:t>
      </w:r>
      <w:r w:rsidRPr="00D102A1">
        <w:rPr>
          <w:rFonts w:asciiTheme="minorHAnsi" w:hAnsiTheme="minorHAnsi" w:cstheme="minorHAnsi"/>
          <w:sz w:val="20"/>
          <w:szCs w:val="20"/>
        </w:rPr>
        <w:t xml:space="preserve"> (20</w:t>
      </w:r>
      <w:r w:rsidR="00343986" w:rsidRPr="00D102A1">
        <w:rPr>
          <w:rFonts w:asciiTheme="minorHAnsi" w:hAnsiTheme="minorHAnsi" w:cstheme="minorHAnsi"/>
          <w:sz w:val="20"/>
          <w:szCs w:val="20"/>
        </w:rPr>
        <w:t>2</w:t>
      </w:r>
      <w:r w:rsidR="0006476C" w:rsidRPr="00D102A1">
        <w:rPr>
          <w:rFonts w:asciiTheme="minorHAnsi" w:hAnsiTheme="minorHAnsi" w:cstheme="minorHAnsi"/>
          <w:sz w:val="20"/>
          <w:szCs w:val="20"/>
        </w:rPr>
        <w:t>1</w:t>
      </w:r>
      <w:r w:rsidRPr="00D102A1">
        <w:rPr>
          <w:rFonts w:asciiTheme="minorHAnsi" w:hAnsiTheme="minorHAnsi" w:cstheme="minorHAnsi"/>
          <w:sz w:val="20"/>
          <w:szCs w:val="20"/>
        </w:rPr>
        <w:t>: £</w:t>
      </w:r>
      <w:r w:rsidR="00343986" w:rsidRPr="00D102A1">
        <w:rPr>
          <w:rFonts w:asciiTheme="minorHAnsi" w:hAnsiTheme="minorHAnsi" w:cstheme="minorHAnsi"/>
          <w:sz w:val="20"/>
          <w:szCs w:val="20"/>
        </w:rPr>
        <w:t>5</w:t>
      </w:r>
      <w:r w:rsidR="0006476C" w:rsidRPr="00D102A1">
        <w:rPr>
          <w:rFonts w:asciiTheme="minorHAnsi" w:hAnsiTheme="minorHAnsi" w:cstheme="minorHAnsi"/>
          <w:sz w:val="20"/>
          <w:szCs w:val="20"/>
        </w:rPr>
        <w:t>3</w:t>
      </w:r>
      <w:r w:rsidRPr="00D102A1">
        <w:rPr>
          <w:rFonts w:asciiTheme="minorHAnsi" w:hAnsiTheme="minorHAnsi" w:cstheme="minorHAnsi"/>
          <w:sz w:val="20"/>
          <w:szCs w:val="20"/>
        </w:rPr>
        <w:t>K).</w:t>
      </w:r>
    </w:p>
    <w:p w14:paraId="340936CA" w14:textId="77777777" w:rsidR="004E4A86" w:rsidRPr="00D102A1" w:rsidRDefault="004E4A86" w:rsidP="004E4A86">
      <w:pPr>
        <w:jc w:val="both"/>
        <w:rPr>
          <w:rFonts w:asciiTheme="minorHAnsi" w:hAnsiTheme="minorHAnsi" w:cstheme="minorHAnsi"/>
          <w:sz w:val="20"/>
          <w:szCs w:val="20"/>
        </w:rPr>
      </w:pPr>
    </w:p>
    <w:p w14:paraId="6087C131" w14:textId="12C70136" w:rsidR="004E4A86" w:rsidRPr="00D102A1"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The Executive has met during the year to monitor SEDA’s income and expenditure and to advise and guide on management, financial and operational issues. All SEDA’s Committees continue to have important work to do to consider the costs of their activities and to advise on measures which can be taken to ensure SEDA continues to operate on a sound financial basis.</w:t>
      </w:r>
      <w:r w:rsidR="00E8174C" w:rsidRPr="00D102A1">
        <w:rPr>
          <w:rFonts w:asciiTheme="minorHAnsi" w:hAnsiTheme="minorHAnsi" w:cstheme="minorHAnsi"/>
          <w:sz w:val="20"/>
          <w:szCs w:val="20"/>
        </w:rPr>
        <w:t xml:space="preserve"> Committees also ensure SEDA’s ‘products’ are relevant to the sector and are developed in </w:t>
      </w:r>
      <w:r w:rsidR="008C55B1" w:rsidRPr="00D102A1">
        <w:rPr>
          <w:rFonts w:asciiTheme="minorHAnsi" w:hAnsiTheme="minorHAnsi" w:cstheme="minorHAnsi"/>
          <w:sz w:val="20"/>
          <w:szCs w:val="20"/>
        </w:rPr>
        <w:t>conjunction with</w:t>
      </w:r>
      <w:r w:rsidR="00E8174C" w:rsidRPr="00D102A1">
        <w:rPr>
          <w:rFonts w:asciiTheme="minorHAnsi" w:hAnsiTheme="minorHAnsi" w:cstheme="minorHAnsi"/>
          <w:sz w:val="20"/>
          <w:szCs w:val="20"/>
        </w:rPr>
        <w:t xml:space="preserve"> current HE developments.</w:t>
      </w:r>
    </w:p>
    <w:p w14:paraId="530B6A06" w14:textId="77777777" w:rsidR="004E4A86" w:rsidRPr="00D102A1" w:rsidRDefault="004E4A86" w:rsidP="004E4A86">
      <w:pPr>
        <w:jc w:val="both"/>
        <w:rPr>
          <w:rFonts w:asciiTheme="minorHAnsi" w:hAnsiTheme="minorHAnsi" w:cstheme="minorHAnsi"/>
          <w:sz w:val="20"/>
          <w:szCs w:val="20"/>
        </w:rPr>
      </w:pPr>
    </w:p>
    <w:p w14:paraId="77EF5C04" w14:textId="22C66CB5" w:rsidR="004E4A86" w:rsidRPr="00E578F2"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SEDA has, throughout the year, continued to chase debts with vigour and this will continue in 202</w:t>
      </w:r>
      <w:r w:rsidR="00E8174C" w:rsidRPr="00D102A1">
        <w:rPr>
          <w:rFonts w:asciiTheme="minorHAnsi" w:hAnsiTheme="minorHAnsi" w:cstheme="minorHAnsi"/>
          <w:sz w:val="20"/>
          <w:szCs w:val="20"/>
        </w:rPr>
        <w:t>2</w:t>
      </w:r>
      <w:r w:rsidRPr="00D102A1">
        <w:rPr>
          <w:rFonts w:asciiTheme="minorHAnsi" w:hAnsiTheme="minorHAnsi" w:cstheme="minorHAnsi"/>
          <w:sz w:val="20"/>
          <w:szCs w:val="20"/>
        </w:rPr>
        <w:t>.</w:t>
      </w:r>
    </w:p>
    <w:p w14:paraId="34A9FE9D" w14:textId="77777777" w:rsidR="004E4A86" w:rsidRPr="00E578F2" w:rsidRDefault="004E4A86" w:rsidP="00D11B63">
      <w:pPr>
        <w:spacing w:after="120"/>
        <w:jc w:val="both"/>
        <w:rPr>
          <w:rFonts w:asciiTheme="minorHAnsi" w:hAnsiTheme="minorHAnsi" w:cstheme="minorHAnsi"/>
          <w:sz w:val="20"/>
          <w:szCs w:val="20"/>
        </w:rPr>
      </w:pPr>
    </w:p>
    <w:p w14:paraId="380003EE" w14:textId="77777777" w:rsidR="004E4A86" w:rsidRPr="00E578F2" w:rsidRDefault="004E4A86" w:rsidP="004E4A86">
      <w:pPr>
        <w:jc w:val="both"/>
        <w:rPr>
          <w:rFonts w:asciiTheme="minorHAnsi" w:hAnsiTheme="minorHAnsi" w:cstheme="minorHAnsi"/>
          <w:b/>
          <w:bCs/>
          <w:sz w:val="20"/>
          <w:szCs w:val="20"/>
        </w:rPr>
      </w:pPr>
      <w:proofErr w:type="gramStart"/>
      <w:r w:rsidRPr="00E578F2">
        <w:rPr>
          <w:rFonts w:asciiTheme="minorHAnsi" w:hAnsiTheme="minorHAnsi" w:cstheme="minorHAnsi"/>
          <w:b/>
          <w:bCs/>
          <w:sz w:val="20"/>
          <w:szCs w:val="20"/>
        </w:rPr>
        <w:t>Plans for the Future</w:t>
      </w:r>
      <w:proofErr w:type="gramEnd"/>
    </w:p>
    <w:p w14:paraId="73A38EB6" w14:textId="77777777" w:rsidR="004E4A86" w:rsidRPr="00E578F2" w:rsidRDefault="004E4A86" w:rsidP="004E4A86">
      <w:pPr>
        <w:jc w:val="both"/>
        <w:rPr>
          <w:rFonts w:asciiTheme="minorHAnsi" w:hAnsiTheme="minorHAnsi" w:cstheme="minorHAnsi"/>
          <w:sz w:val="20"/>
          <w:szCs w:val="20"/>
        </w:rPr>
      </w:pPr>
    </w:p>
    <w:p w14:paraId="64A6C05F" w14:textId="043CF675" w:rsidR="004E4A86" w:rsidRPr="00D102A1"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 xml:space="preserve">It is crucial that SEDA maintains and continues to expand its membership base as this continues to provide </w:t>
      </w:r>
      <w:proofErr w:type="gramStart"/>
      <w:r w:rsidRPr="00D102A1">
        <w:rPr>
          <w:rFonts w:asciiTheme="minorHAnsi" w:hAnsiTheme="minorHAnsi" w:cstheme="minorHAnsi"/>
          <w:sz w:val="20"/>
          <w:szCs w:val="20"/>
        </w:rPr>
        <w:t>the majority of</w:t>
      </w:r>
      <w:proofErr w:type="gramEnd"/>
      <w:r w:rsidRPr="00D102A1">
        <w:rPr>
          <w:rFonts w:asciiTheme="minorHAnsi" w:hAnsiTheme="minorHAnsi" w:cstheme="minorHAnsi"/>
          <w:sz w:val="20"/>
          <w:szCs w:val="20"/>
        </w:rPr>
        <w:t xml:space="preserve"> its income.  SEDA must </w:t>
      </w:r>
      <w:r w:rsidR="004377BD" w:rsidRPr="00D102A1">
        <w:rPr>
          <w:rFonts w:asciiTheme="minorHAnsi" w:hAnsiTheme="minorHAnsi" w:cstheme="minorHAnsi"/>
          <w:sz w:val="20"/>
          <w:szCs w:val="20"/>
        </w:rPr>
        <w:t xml:space="preserve">ensure that its membership offer is </w:t>
      </w:r>
      <w:r w:rsidR="002274B6" w:rsidRPr="00D102A1">
        <w:rPr>
          <w:rFonts w:asciiTheme="minorHAnsi" w:hAnsiTheme="minorHAnsi" w:cstheme="minorHAnsi"/>
          <w:sz w:val="20"/>
          <w:szCs w:val="20"/>
        </w:rPr>
        <w:t>enhanced,</w:t>
      </w:r>
      <w:r w:rsidR="00E8174C" w:rsidRPr="00D102A1">
        <w:rPr>
          <w:rFonts w:asciiTheme="minorHAnsi" w:hAnsiTheme="minorHAnsi" w:cstheme="minorHAnsi"/>
          <w:sz w:val="20"/>
          <w:szCs w:val="20"/>
        </w:rPr>
        <w:t xml:space="preserve"> and work continues to meet this need</w:t>
      </w:r>
      <w:r w:rsidR="004377BD" w:rsidRPr="00D102A1">
        <w:rPr>
          <w:rFonts w:asciiTheme="minorHAnsi" w:hAnsiTheme="minorHAnsi" w:cstheme="minorHAnsi"/>
          <w:sz w:val="20"/>
          <w:szCs w:val="20"/>
        </w:rPr>
        <w:t>. We</w:t>
      </w:r>
      <w:r w:rsidRPr="00D102A1">
        <w:rPr>
          <w:rFonts w:asciiTheme="minorHAnsi" w:hAnsiTheme="minorHAnsi" w:cstheme="minorHAnsi"/>
          <w:sz w:val="20"/>
          <w:szCs w:val="20"/>
        </w:rPr>
        <w:t xml:space="preserve"> continue to seek to reduce </w:t>
      </w:r>
      <w:r w:rsidR="002274B6">
        <w:rPr>
          <w:rFonts w:asciiTheme="minorHAnsi" w:hAnsiTheme="minorHAnsi" w:cstheme="minorHAnsi"/>
          <w:sz w:val="20"/>
          <w:szCs w:val="20"/>
        </w:rPr>
        <w:t>SEDA’</w:t>
      </w:r>
      <w:r w:rsidRPr="00D102A1">
        <w:rPr>
          <w:rFonts w:asciiTheme="minorHAnsi" w:hAnsiTheme="minorHAnsi" w:cstheme="minorHAnsi"/>
          <w:sz w:val="20"/>
          <w:szCs w:val="20"/>
        </w:rPr>
        <w:t xml:space="preserve">s reliance on </w:t>
      </w:r>
      <w:r w:rsidR="00E8174C" w:rsidRPr="00D102A1">
        <w:rPr>
          <w:rFonts w:asciiTheme="minorHAnsi" w:hAnsiTheme="minorHAnsi" w:cstheme="minorHAnsi"/>
          <w:sz w:val="20"/>
          <w:szCs w:val="20"/>
        </w:rPr>
        <w:t>membership</w:t>
      </w:r>
      <w:r w:rsidRPr="00D102A1">
        <w:rPr>
          <w:rFonts w:asciiTheme="minorHAnsi" w:hAnsiTheme="minorHAnsi" w:cstheme="minorHAnsi"/>
          <w:sz w:val="20"/>
          <w:szCs w:val="20"/>
        </w:rPr>
        <w:t xml:space="preserve"> </w:t>
      </w:r>
      <w:r w:rsidR="00350BC9" w:rsidRPr="00D102A1">
        <w:rPr>
          <w:rFonts w:asciiTheme="minorHAnsi" w:hAnsiTheme="minorHAnsi" w:cstheme="minorHAnsi"/>
          <w:sz w:val="20"/>
          <w:szCs w:val="20"/>
        </w:rPr>
        <w:t>funding and</w:t>
      </w:r>
      <w:r w:rsidRPr="00D102A1">
        <w:rPr>
          <w:rFonts w:asciiTheme="minorHAnsi" w:hAnsiTheme="minorHAnsi" w:cstheme="minorHAnsi"/>
          <w:sz w:val="20"/>
          <w:szCs w:val="20"/>
        </w:rPr>
        <w:t xml:space="preserve"> explore opportunities to diversify its income. A time limited task group </w:t>
      </w:r>
      <w:r w:rsidR="004377BD" w:rsidRPr="00D102A1">
        <w:rPr>
          <w:rFonts w:asciiTheme="minorHAnsi" w:hAnsiTheme="minorHAnsi" w:cstheme="minorHAnsi"/>
          <w:sz w:val="20"/>
          <w:szCs w:val="20"/>
        </w:rPr>
        <w:t>has been</w:t>
      </w:r>
      <w:r w:rsidRPr="00D102A1">
        <w:rPr>
          <w:rFonts w:asciiTheme="minorHAnsi" w:hAnsiTheme="minorHAnsi" w:cstheme="minorHAnsi"/>
          <w:sz w:val="20"/>
          <w:szCs w:val="20"/>
        </w:rPr>
        <w:t xml:space="preserve"> established to advise SEDA on strategic measures to be taken to </w:t>
      </w:r>
      <w:r w:rsidR="004377BD" w:rsidRPr="00D102A1">
        <w:rPr>
          <w:rFonts w:asciiTheme="minorHAnsi" w:hAnsiTheme="minorHAnsi" w:cstheme="minorHAnsi"/>
          <w:sz w:val="20"/>
          <w:szCs w:val="20"/>
        </w:rPr>
        <w:t>review SEDA operations and to</w:t>
      </w:r>
      <w:r w:rsidRPr="00D102A1">
        <w:rPr>
          <w:rFonts w:asciiTheme="minorHAnsi" w:hAnsiTheme="minorHAnsi" w:cstheme="minorHAnsi"/>
          <w:sz w:val="20"/>
          <w:szCs w:val="20"/>
        </w:rPr>
        <w:t xml:space="preserve"> maintain the excellent quality of our products</w:t>
      </w:r>
      <w:r w:rsidR="002B247C" w:rsidRPr="00D102A1">
        <w:rPr>
          <w:rFonts w:asciiTheme="minorHAnsi" w:hAnsiTheme="minorHAnsi" w:cstheme="minorHAnsi"/>
          <w:sz w:val="20"/>
          <w:szCs w:val="20"/>
        </w:rPr>
        <w:t>.</w:t>
      </w:r>
      <w:r w:rsidR="00E8174C" w:rsidRPr="00D102A1">
        <w:rPr>
          <w:rFonts w:asciiTheme="minorHAnsi" w:hAnsiTheme="minorHAnsi" w:cstheme="minorHAnsi"/>
          <w:sz w:val="20"/>
          <w:szCs w:val="20"/>
        </w:rPr>
        <w:t xml:space="preserve"> This Group has reported regularly during the year and had proposals implemented.</w:t>
      </w:r>
      <w:r w:rsidR="002B247C" w:rsidRPr="00D102A1">
        <w:rPr>
          <w:rFonts w:asciiTheme="minorHAnsi" w:hAnsiTheme="minorHAnsi" w:cstheme="minorHAnsi"/>
          <w:sz w:val="20"/>
          <w:szCs w:val="20"/>
        </w:rPr>
        <w:t xml:space="preserve"> Conference Committee continues to review its operation to ensure its activities are appropriate, attractive, creative and necessary given current sector issues.</w:t>
      </w:r>
      <w:r w:rsidRPr="00D102A1">
        <w:rPr>
          <w:rFonts w:asciiTheme="minorHAnsi" w:hAnsiTheme="minorHAnsi" w:cstheme="minorHAnsi"/>
          <w:sz w:val="20"/>
          <w:szCs w:val="20"/>
        </w:rPr>
        <w:t xml:space="preserve"> </w:t>
      </w:r>
      <w:r w:rsidR="00E8174C" w:rsidRPr="00D102A1">
        <w:rPr>
          <w:rFonts w:asciiTheme="minorHAnsi" w:hAnsiTheme="minorHAnsi" w:cstheme="minorHAnsi"/>
          <w:sz w:val="20"/>
          <w:szCs w:val="20"/>
        </w:rPr>
        <w:t xml:space="preserve">Further consideration will be given to the reintroduction of </w:t>
      </w:r>
      <w:r w:rsidR="002274B6" w:rsidRPr="00D102A1">
        <w:rPr>
          <w:rFonts w:asciiTheme="minorHAnsi" w:hAnsiTheme="minorHAnsi" w:cstheme="minorHAnsi"/>
          <w:sz w:val="20"/>
          <w:szCs w:val="20"/>
        </w:rPr>
        <w:t>face-to-face</w:t>
      </w:r>
      <w:r w:rsidR="00E8174C" w:rsidRPr="00D102A1">
        <w:rPr>
          <w:rFonts w:asciiTheme="minorHAnsi" w:hAnsiTheme="minorHAnsi" w:cstheme="minorHAnsi"/>
          <w:sz w:val="20"/>
          <w:szCs w:val="20"/>
        </w:rPr>
        <w:t xml:space="preserve"> events as we move forward.</w:t>
      </w:r>
    </w:p>
    <w:p w14:paraId="6C2ED7D9" w14:textId="77777777" w:rsidR="004E4A86" w:rsidRPr="00D102A1" w:rsidRDefault="004E4A86" w:rsidP="004E4A86">
      <w:pPr>
        <w:jc w:val="both"/>
        <w:rPr>
          <w:rFonts w:asciiTheme="minorHAnsi" w:hAnsiTheme="minorHAnsi" w:cstheme="minorHAnsi"/>
          <w:sz w:val="20"/>
          <w:szCs w:val="20"/>
        </w:rPr>
      </w:pPr>
    </w:p>
    <w:p w14:paraId="0A2DEADC" w14:textId="4302100C" w:rsidR="004E4A86" w:rsidRPr="00E578F2"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SEDA must continue the measures already in place to ensure activities are correctly costed and identify and strive for efficiency savings wherever possible and appropriate.  It is important that during 202</w:t>
      </w:r>
      <w:r w:rsidR="00E8174C" w:rsidRPr="00D102A1">
        <w:rPr>
          <w:rFonts w:asciiTheme="minorHAnsi" w:hAnsiTheme="minorHAnsi" w:cstheme="minorHAnsi"/>
          <w:sz w:val="20"/>
          <w:szCs w:val="20"/>
        </w:rPr>
        <w:t>3</w:t>
      </w:r>
      <w:r w:rsidRPr="00D102A1">
        <w:rPr>
          <w:rFonts w:asciiTheme="minorHAnsi" w:hAnsiTheme="minorHAnsi" w:cstheme="minorHAnsi"/>
          <w:sz w:val="20"/>
          <w:szCs w:val="20"/>
        </w:rPr>
        <w:t xml:space="preserve"> all SEDA Committees continue to ensure the cost effectiveness of their operations.  SEDA must maintain strict financial controls and good housekeeping through all its activities. Every effort must be made to maximise income opportunities and Committees must take on the responsibility to evaluate the cost effectiveness of activities.  SEDA continues to have a wide range of good, necessary and marketable ‘products’ that are in demand in the sector. It is the responsibility of all committee members to ensure that the quality of these ‘products’ is maintained and </w:t>
      </w:r>
      <w:r w:rsidR="00350BC9" w:rsidRPr="00D102A1">
        <w:rPr>
          <w:rFonts w:asciiTheme="minorHAnsi" w:hAnsiTheme="minorHAnsi" w:cstheme="minorHAnsi"/>
          <w:sz w:val="20"/>
          <w:szCs w:val="20"/>
        </w:rPr>
        <w:t>enhanced,</w:t>
      </w:r>
      <w:r w:rsidRPr="00D102A1">
        <w:rPr>
          <w:rFonts w:asciiTheme="minorHAnsi" w:hAnsiTheme="minorHAnsi" w:cstheme="minorHAnsi"/>
          <w:sz w:val="20"/>
          <w:szCs w:val="20"/>
        </w:rPr>
        <w:t xml:space="preserve"> and that marketing is put in place to ensure that they reach </w:t>
      </w:r>
      <w:proofErr w:type="gramStart"/>
      <w:r w:rsidRPr="00D102A1">
        <w:rPr>
          <w:rFonts w:asciiTheme="minorHAnsi" w:hAnsiTheme="minorHAnsi" w:cstheme="minorHAnsi"/>
          <w:sz w:val="20"/>
          <w:szCs w:val="20"/>
        </w:rPr>
        <w:t>all of</w:t>
      </w:r>
      <w:proofErr w:type="gramEnd"/>
      <w:r w:rsidRPr="00D102A1">
        <w:rPr>
          <w:rFonts w:asciiTheme="minorHAnsi" w:hAnsiTheme="minorHAnsi" w:cstheme="minorHAnsi"/>
          <w:sz w:val="20"/>
          <w:szCs w:val="20"/>
        </w:rPr>
        <w:t xml:space="preserve"> their potential markets.</w:t>
      </w:r>
    </w:p>
    <w:p w14:paraId="36EBC1FA" w14:textId="063D0C78" w:rsidR="004E4A86" w:rsidRPr="00E578F2" w:rsidRDefault="004E4A86" w:rsidP="00D11B63">
      <w:pPr>
        <w:spacing w:after="120"/>
        <w:jc w:val="both"/>
        <w:rPr>
          <w:rFonts w:asciiTheme="minorHAnsi" w:hAnsiTheme="minorHAnsi" w:cstheme="minorHAnsi"/>
          <w:sz w:val="20"/>
          <w:szCs w:val="20"/>
        </w:rPr>
      </w:pPr>
    </w:p>
    <w:p w14:paraId="22058EC1" w14:textId="77777777" w:rsidR="006B011E" w:rsidRPr="00E578F2" w:rsidRDefault="006B011E" w:rsidP="006B011E">
      <w:pPr>
        <w:jc w:val="both"/>
        <w:rPr>
          <w:rFonts w:asciiTheme="minorHAnsi" w:hAnsiTheme="minorHAnsi" w:cstheme="minorHAnsi"/>
          <w:b/>
          <w:bCs/>
          <w:sz w:val="20"/>
          <w:szCs w:val="20"/>
        </w:rPr>
      </w:pPr>
      <w:r w:rsidRPr="00E578F2">
        <w:rPr>
          <w:rFonts w:asciiTheme="minorHAnsi" w:hAnsiTheme="minorHAnsi" w:cstheme="minorHAnsi"/>
          <w:b/>
          <w:bCs/>
          <w:sz w:val="20"/>
          <w:szCs w:val="20"/>
        </w:rPr>
        <w:t>Risk Management</w:t>
      </w:r>
    </w:p>
    <w:p w14:paraId="4A4241BA" w14:textId="77777777" w:rsidR="006B011E" w:rsidRPr="00E578F2" w:rsidRDefault="006B011E" w:rsidP="006B011E">
      <w:pPr>
        <w:jc w:val="both"/>
        <w:rPr>
          <w:rFonts w:asciiTheme="minorHAnsi" w:hAnsiTheme="minorHAnsi" w:cstheme="minorHAnsi"/>
          <w:sz w:val="20"/>
          <w:szCs w:val="20"/>
        </w:rPr>
      </w:pPr>
    </w:p>
    <w:p w14:paraId="6AE05E93" w14:textId="08ACD2CD"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Major risks have been reviewed and systems and procedures established to manage these risks, </w:t>
      </w:r>
      <w:proofErr w:type="gramStart"/>
      <w:r w:rsidR="00350BC9" w:rsidRPr="00E578F2">
        <w:rPr>
          <w:rFonts w:asciiTheme="minorHAnsi" w:hAnsiTheme="minorHAnsi" w:cstheme="minorHAnsi"/>
          <w:sz w:val="20"/>
          <w:szCs w:val="20"/>
        </w:rPr>
        <w:t>e.g.</w:t>
      </w:r>
      <w:proofErr w:type="gramEnd"/>
      <w:r w:rsidRPr="00E578F2">
        <w:rPr>
          <w:rFonts w:asciiTheme="minorHAnsi" w:hAnsiTheme="minorHAnsi" w:cstheme="minorHAnsi"/>
          <w:sz w:val="20"/>
          <w:szCs w:val="20"/>
        </w:rPr>
        <w:t xml:space="preserve"> annual review of risk register.</w:t>
      </w:r>
    </w:p>
    <w:p w14:paraId="3C991DB8" w14:textId="77777777" w:rsidR="006B011E" w:rsidRPr="00E578F2" w:rsidRDefault="006B011E" w:rsidP="006B011E">
      <w:pPr>
        <w:jc w:val="both"/>
        <w:rPr>
          <w:rFonts w:asciiTheme="minorHAnsi" w:hAnsiTheme="minorHAnsi" w:cstheme="minorHAnsi"/>
          <w:sz w:val="20"/>
          <w:szCs w:val="20"/>
        </w:rPr>
      </w:pPr>
    </w:p>
    <w:p w14:paraId="59160079"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following key principles outline SEDA’s approach to risk management and internal control. That the Executive Committee:</w:t>
      </w:r>
    </w:p>
    <w:p w14:paraId="3EA13688" w14:textId="0AF545CA"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lastRenderedPageBreak/>
        <w:t xml:space="preserve">has responsibility for overseeing risk management within the company as a </w:t>
      </w:r>
      <w:proofErr w:type="gramStart"/>
      <w:r w:rsidRPr="00350BC9">
        <w:rPr>
          <w:rFonts w:asciiTheme="minorHAnsi" w:hAnsiTheme="minorHAnsi" w:cstheme="minorHAnsi"/>
          <w:sz w:val="20"/>
          <w:szCs w:val="20"/>
        </w:rPr>
        <w:t>whole;</w:t>
      </w:r>
      <w:proofErr w:type="gramEnd"/>
    </w:p>
    <w:p w14:paraId="49B5DD37" w14:textId="4C125D11"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t xml:space="preserve">has an open and receptive approach to solving risk </w:t>
      </w:r>
      <w:proofErr w:type="gramStart"/>
      <w:r w:rsidRPr="00350BC9">
        <w:rPr>
          <w:rFonts w:asciiTheme="minorHAnsi" w:hAnsiTheme="minorHAnsi" w:cstheme="minorHAnsi"/>
          <w:sz w:val="20"/>
          <w:szCs w:val="20"/>
        </w:rPr>
        <w:t>problems;</w:t>
      </w:r>
      <w:proofErr w:type="gramEnd"/>
    </w:p>
    <w:p w14:paraId="60F470B4" w14:textId="4CC4337B"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t>makes conservative and prudent recognition and disclosure of the financial and non-financial implications of risks, whilst recognising them; and</w:t>
      </w:r>
    </w:p>
    <w:p w14:paraId="1C948E8C" w14:textId="50B2528D"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t>identifies key risk indicators and closely monitors them on a regular basis.</w:t>
      </w:r>
    </w:p>
    <w:p w14:paraId="0A2D4C95" w14:textId="77777777" w:rsidR="006B011E" w:rsidRPr="00E578F2" w:rsidRDefault="006B011E" w:rsidP="006B011E">
      <w:pPr>
        <w:jc w:val="both"/>
        <w:rPr>
          <w:rFonts w:asciiTheme="minorHAnsi" w:hAnsiTheme="minorHAnsi" w:cstheme="minorHAnsi"/>
          <w:sz w:val="20"/>
          <w:szCs w:val="20"/>
        </w:rPr>
      </w:pPr>
    </w:p>
    <w:p w14:paraId="06DF9AB1" w14:textId="760C1ED8"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SEDA maintains a Register of </w:t>
      </w:r>
      <w:r w:rsidR="00350BC9" w:rsidRPr="00E578F2">
        <w:rPr>
          <w:rFonts w:asciiTheme="minorHAnsi" w:hAnsiTheme="minorHAnsi" w:cstheme="minorHAnsi"/>
          <w:sz w:val="20"/>
          <w:szCs w:val="20"/>
        </w:rPr>
        <w:t>Risks,</w:t>
      </w:r>
      <w:r w:rsidRPr="00E578F2">
        <w:rPr>
          <w:rFonts w:asciiTheme="minorHAnsi" w:hAnsiTheme="minorHAnsi" w:cstheme="minorHAnsi"/>
          <w:sz w:val="20"/>
          <w:szCs w:val="20"/>
        </w:rPr>
        <w:t xml:space="preserve"> and this is assessed and updated annually.  The key risks faced are the impact of the coronavirus to both SEDA and the sector, fast moving pace of developments in the Higher Education sector</w:t>
      </w:r>
      <w:r w:rsidR="0031307A">
        <w:rPr>
          <w:rFonts w:asciiTheme="minorHAnsi" w:hAnsiTheme="minorHAnsi" w:cstheme="minorHAnsi"/>
          <w:sz w:val="20"/>
          <w:szCs w:val="20"/>
        </w:rPr>
        <w:t>, the increasing reliance on membership income</w:t>
      </w:r>
      <w:r w:rsidRPr="00E578F2">
        <w:rPr>
          <w:rFonts w:asciiTheme="minorHAnsi" w:hAnsiTheme="minorHAnsi" w:cstheme="minorHAnsi"/>
          <w:sz w:val="20"/>
          <w:szCs w:val="20"/>
        </w:rPr>
        <w:t xml:space="preserve"> and the difficulty in communicating SEDA’s work and impact to the sector.</w:t>
      </w:r>
    </w:p>
    <w:p w14:paraId="4B3E325F" w14:textId="77777777" w:rsidR="006B011E" w:rsidRPr="00E578F2" w:rsidRDefault="006B011E" w:rsidP="00D11B63">
      <w:pPr>
        <w:spacing w:after="120"/>
        <w:jc w:val="both"/>
        <w:rPr>
          <w:rFonts w:asciiTheme="minorHAnsi" w:hAnsiTheme="minorHAnsi" w:cstheme="minorHAnsi"/>
          <w:sz w:val="20"/>
          <w:szCs w:val="20"/>
        </w:rPr>
      </w:pPr>
    </w:p>
    <w:p w14:paraId="44A43D80" w14:textId="77777777" w:rsidR="006B011E" w:rsidRPr="00E578F2" w:rsidRDefault="006B011E" w:rsidP="006B011E">
      <w:pPr>
        <w:jc w:val="both"/>
        <w:rPr>
          <w:rFonts w:asciiTheme="minorHAnsi" w:hAnsiTheme="minorHAnsi" w:cstheme="minorHAnsi"/>
          <w:b/>
          <w:bCs/>
          <w:sz w:val="20"/>
          <w:szCs w:val="20"/>
        </w:rPr>
      </w:pPr>
      <w:r w:rsidRPr="00E578F2">
        <w:rPr>
          <w:rFonts w:asciiTheme="minorHAnsi" w:hAnsiTheme="minorHAnsi" w:cstheme="minorHAnsi"/>
          <w:b/>
          <w:bCs/>
          <w:sz w:val="20"/>
          <w:szCs w:val="20"/>
        </w:rPr>
        <w:t>Reserves Policy and Going Concern Basis</w:t>
      </w:r>
    </w:p>
    <w:p w14:paraId="6BD82054" w14:textId="77777777" w:rsidR="006B011E" w:rsidRPr="00E578F2" w:rsidRDefault="006B011E" w:rsidP="006B011E">
      <w:pPr>
        <w:jc w:val="both"/>
        <w:rPr>
          <w:rFonts w:asciiTheme="minorHAnsi" w:hAnsiTheme="minorHAnsi" w:cstheme="minorHAnsi"/>
          <w:sz w:val="20"/>
          <w:szCs w:val="20"/>
        </w:rPr>
      </w:pPr>
    </w:p>
    <w:p w14:paraId="5D5D25A2" w14:textId="1E990110" w:rsidR="006B011E" w:rsidRPr="00D102A1" w:rsidRDefault="006B011E" w:rsidP="006B011E">
      <w:pPr>
        <w:jc w:val="both"/>
        <w:rPr>
          <w:rFonts w:asciiTheme="minorHAnsi" w:hAnsiTheme="minorHAnsi" w:cstheme="minorHAnsi"/>
          <w:sz w:val="20"/>
          <w:szCs w:val="20"/>
        </w:rPr>
      </w:pPr>
      <w:r w:rsidRPr="00D102A1">
        <w:rPr>
          <w:rFonts w:asciiTheme="minorHAnsi" w:hAnsiTheme="minorHAnsi" w:cstheme="minorHAnsi"/>
          <w:sz w:val="20"/>
          <w:szCs w:val="20"/>
        </w:rPr>
        <w:t xml:space="preserve">During the year the trustees reviewed the Reserves Policy.  Reserves are held to accommodate structural changes in SEDA’s activities – </w:t>
      </w:r>
      <w:proofErr w:type="gramStart"/>
      <w:r w:rsidRPr="00D102A1">
        <w:rPr>
          <w:rFonts w:asciiTheme="minorHAnsi" w:hAnsiTheme="minorHAnsi" w:cstheme="minorHAnsi"/>
          <w:sz w:val="20"/>
          <w:szCs w:val="20"/>
        </w:rPr>
        <w:t>e.g.</w:t>
      </w:r>
      <w:proofErr w:type="gramEnd"/>
      <w:r w:rsidRPr="00D102A1">
        <w:rPr>
          <w:rFonts w:asciiTheme="minorHAnsi" w:hAnsiTheme="minorHAnsi" w:cstheme="minorHAnsi"/>
          <w:sz w:val="20"/>
          <w:szCs w:val="20"/>
        </w:rPr>
        <w:t xml:space="preserve"> decline in income or investment for development of new activities. The trustees considered that a range between £175K and £225K is appropriate. This year’s </w:t>
      </w:r>
      <w:r w:rsidR="0026486D">
        <w:rPr>
          <w:rFonts w:asciiTheme="minorHAnsi" w:hAnsiTheme="minorHAnsi" w:cstheme="minorHAnsi"/>
          <w:sz w:val="20"/>
          <w:szCs w:val="20"/>
        </w:rPr>
        <w:t>net income</w:t>
      </w:r>
      <w:r w:rsidR="00000C0D" w:rsidRPr="00D102A1">
        <w:rPr>
          <w:rFonts w:asciiTheme="minorHAnsi" w:hAnsiTheme="minorHAnsi" w:cstheme="minorHAnsi"/>
          <w:sz w:val="20"/>
          <w:szCs w:val="20"/>
        </w:rPr>
        <w:t xml:space="preserve"> increases</w:t>
      </w:r>
      <w:r w:rsidRPr="00D102A1">
        <w:rPr>
          <w:rFonts w:asciiTheme="minorHAnsi" w:hAnsiTheme="minorHAnsi" w:cstheme="minorHAnsi"/>
          <w:sz w:val="20"/>
          <w:szCs w:val="20"/>
        </w:rPr>
        <w:t xml:space="preserve"> SEDA’s unrestricted </w:t>
      </w:r>
      <w:proofErr w:type="gramStart"/>
      <w:r w:rsidRPr="00D102A1">
        <w:rPr>
          <w:rFonts w:asciiTheme="minorHAnsi" w:hAnsiTheme="minorHAnsi" w:cstheme="minorHAnsi"/>
          <w:sz w:val="20"/>
          <w:szCs w:val="20"/>
        </w:rPr>
        <w:t>reserve</w:t>
      </w:r>
      <w:proofErr w:type="gramEnd"/>
      <w:r w:rsidRPr="00D102A1">
        <w:rPr>
          <w:rFonts w:asciiTheme="minorHAnsi" w:hAnsiTheme="minorHAnsi" w:cstheme="minorHAnsi"/>
          <w:sz w:val="20"/>
          <w:szCs w:val="20"/>
        </w:rPr>
        <w:t xml:space="preserve"> and this now stands at £</w:t>
      </w:r>
      <w:r w:rsidR="00E8174C" w:rsidRPr="00D102A1">
        <w:rPr>
          <w:rFonts w:asciiTheme="minorHAnsi" w:hAnsiTheme="minorHAnsi" w:cstheme="minorHAnsi"/>
          <w:sz w:val="20"/>
          <w:szCs w:val="20"/>
        </w:rPr>
        <w:t>1</w:t>
      </w:r>
      <w:r w:rsidR="009620CE">
        <w:rPr>
          <w:rFonts w:asciiTheme="minorHAnsi" w:hAnsiTheme="minorHAnsi" w:cstheme="minorHAnsi"/>
          <w:sz w:val="20"/>
          <w:szCs w:val="20"/>
        </w:rPr>
        <w:t>39</w:t>
      </w:r>
      <w:r w:rsidRPr="00D102A1">
        <w:rPr>
          <w:rFonts w:asciiTheme="minorHAnsi" w:hAnsiTheme="minorHAnsi" w:cstheme="minorHAnsi"/>
          <w:sz w:val="20"/>
          <w:szCs w:val="20"/>
        </w:rPr>
        <w:t>K (20</w:t>
      </w:r>
      <w:r w:rsidR="00000C0D" w:rsidRPr="00D102A1">
        <w:rPr>
          <w:rFonts w:asciiTheme="minorHAnsi" w:hAnsiTheme="minorHAnsi" w:cstheme="minorHAnsi"/>
          <w:sz w:val="20"/>
          <w:szCs w:val="20"/>
        </w:rPr>
        <w:t>2</w:t>
      </w:r>
      <w:r w:rsidR="00E8174C" w:rsidRPr="00D102A1">
        <w:rPr>
          <w:rFonts w:asciiTheme="minorHAnsi" w:hAnsiTheme="minorHAnsi" w:cstheme="minorHAnsi"/>
          <w:sz w:val="20"/>
          <w:szCs w:val="20"/>
        </w:rPr>
        <w:t>1</w:t>
      </w:r>
      <w:r w:rsidRPr="00D102A1">
        <w:rPr>
          <w:rFonts w:asciiTheme="minorHAnsi" w:hAnsiTheme="minorHAnsi" w:cstheme="minorHAnsi"/>
          <w:sz w:val="20"/>
          <w:szCs w:val="20"/>
        </w:rPr>
        <w:t>: £</w:t>
      </w:r>
      <w:r w:rsidR="00E8174C" w:rsidRPr="00D102A1">
        <w:rPr>
          <w:rFonts w:asciiTheme="minorHAnsi" w:hAnsiTheme="minorHAnsi" w:cstheme="minorHAnsi"/>
          <w:sz w:val="20"/>
          <w:szCs w:val="20"/>
        </w:rPr>
        <w:t>117</w:t>
      </w:r>
      <w:r w:rsidRPr="00D102A1">
        <w:rPr>
          <w:rFonts w:asciiTheme="minorHAnsi" w:hAnsiTheme="minorHAnsi" w:cstheme="minorHAnsi"/>
          <w:sz w:val="20"/>
          <w:szCs w:val="20"/>
        </w:rPr>
        <w:t>K), whi</w:t>
      </w:r>
      <w:r w:rsidR="00E8174C" w:rsidRPr="00D102A1">
        <w:rPr>
          <w:rFonts w:asciiTheme="minorHAnsi" w:hAnsiTheme="minorHAnsi" w:cstheme="minorHAnsi"/>
          <w:sz w:val="20"/>
          <w:szCs w:val="20"/>
        </w:rPr>
        <w:t xml:space="preserve">ch remains </w:t>
      </w:r>
      <w:r w:rsidRPr="00D102A1">
        <w:rPr>
          <w:rFonts w:asciiTheme="minorHAnsi" w:hAnsiTheme="minorHAnsi" w:cstheme="minorHAnsi"/>
          <w:sz w:val="20"/>
          <w:szCs w:val="20"/>
        </w:rPr>
        <w:t xml:space="preserve">outside that range. SEDA must strive to </w:t>
      </w:r>
      <w:r w:rsidR="00D34CFD" w:rsidRPr="00D102A1">
        <w:rPr>
          <w:rFonts w:asciiTheme="minorHAnsi" w:hAnsiTheme="minorHAnsi" w:cstheme="minorHAnsi"/>
          <w:sz w:val="20"/>
          <w:szCs w:val="20"/>
        </w:rPr>
        <w:t xml:space="preserve">rebuild </w:t>
      </w:r>
      <w:r w:rsidR="002274B6" w:rsidRPr="00D102A1">
        <w:rPr>
          <w:rFonts w:asciiTheme="minorHAnsi" w:hAnsiTheme="minorHAnsi" w:cstheme="minorHAnsi"/>
          <w:sz w:val="20"/>
          <w:szCs w:val="20"/>
        </w:rPr>
        <w:t>its</w:t>
      </w:r>
      <w:r w:rsidR="00D34CFD" w:rsidRPr="00D102A1">
        <w:rPr>
          <w:rFonts w:asciiTheme="minorHAnsi" w:hAnsiTheme="minorHAnsi" w:cstheme="minorHAnsi"/>
          <w:sz w:val="20"/>
          <w:szCs w:val="20"/>
        </w:rPr>
        <w:t xml:space="preserve"> finances to </w:t>
      </w:r>
      <w:r w:rsidRPr="00D102A1">
        <w:rPr>
          <w:rFonts w:asciiTheme="minorHAnsi" w:hAnsiTheme="minorHAnsi" w:cstheme="minorHAnsi"/>
          <w:sz w:val="20"/>
          <w:szCs w:val="20"/>
        </w:rPr>
        <w:t xml:space="preserve">ensure this reserve is increased to come back within the agreed range. </w:t>
      </w:r>
    </w:p>
    <w:p w14:paraId="5979A013" w14:textId="77777777" w:rsidR="006B011E" w:rsidRPr="00D102A1" w:rsidRDefault="006B011E" w:rsidP="006B011E">
      <w:pPr>
        <w:jc w:val="both"/>
        <w:rPr>
          <w:rFonts w:asciiTheme="minorHAnsi" w:hAnsiTheme="minorHAnsi" w:cstheme="minorHAnsi"/>
          <w:sz w:val="20"/>
          <w:szCs w:val="20"/>
        </w:rPr>
      </w:pPr>
    </w:p>
    <w:p w14:paraId="29FEEC25" w14:textId="162FD6B8" w:rsidR="006B011E" w:rsidRPr="00E578F2" w:rsidRDefault="006B011E" w:rsidP="006B011E">
      <w:pPr>
        <w:jc w:val="both"/>
        <w:rPr>
          <w:rFonts w:asciiTheme="minorHAnsi" w:hAnsiTheme="minorHAnsi" w:cstheme="minorHAnsi"/>
          <w:sz w:val="20"/>
          <w:szCs w:val="20"/>
        </w:rPr>
      </w:pPr>
      <w:r w:rsidRPr="00D102A1">
        <w:rPr>
          <w:rFonts w:asciiTheme="minorHAnsi" w:hAnsiTheme="minorHAnsi" w:cstheme="minorHAnsi"/>
          <w:sz w:val="20"/>
          <w:szCs w:val="20"/>
        </w:rPr>
        <w:t xml:space="preserve">The </w:t>
      </w:r>
      <w:r w:rsidR="00E8174C" w:rsidRPr="00D102A1">
        <w:rPr>
          <w:rFonts w:asciiTheme="minorHAnsi" w:hAnsiTheme="minorHAnsi" w:cstheme="minorHAnsi"/>
          <w:sz w:val="20"/>
          <w:szCs w:val="20"/>
        </w:rPr>
        <w:t xml:space="preserve">aftermath of Covid-19 </w:t>
      </w:r>
      <w:r w:rsidR="00000C0D" w:rsidRPr="00D102A1">
        <w:rPr>
          <w:rFonts w:asciiTheme="minorHAnsi" w:hAnsiTheme="minorHAnsi" w:cstheme="minorHAnsi"/>
          <w:sz w:val="20"/>
          <w:szCs w:val="20"/>
        </w:rPr>
        <w:t>continue</w:t>
      </w:r>
      <w:r w:rsidR="00E8174C" w:rsidRPr="00D102A1">
        <w:rPr>
          <w:rFonts w:asciiTheme="minorHAnsi" w:hAnsiTheme="minorHAnsi" w:cstheme="minorHAnsi"/>
          <w:sz w:val="20"/>
          <w:szCs w:val="20"/>
        </w:rPr>
        <w:t>s to have some</w:t>
      </w:r>
      <w:r w:rsidRPr="00D102A1">
        <w:rPr>
          <w:rFonts w:asciiTheme="minorHAnsi" w:hAnsiTheme="minorHAnsi" w:cstheme="minorHAnsi"/>
          <w:sz w:val="20"/>
          <w:szCs w:val="20"/>
        </w:rPr>
        <w:t xml:space="preserve"> impact on both SEDA and the sector</w:t>
      </w:r>
      <w:r w:rsidR="00E8174C" w:rsidRPr="00D102A1">
        <w:rPr>
          <w:rFonts w:asciiTheme="minorHAnsi" w:hAnsiTheme="minorHAnsi" w:cstheme="minorHAnsi"/>
          <w:sz w:val="20"/>
          <w:szCs w:val="20"/>
        </w:rPr>
        <w:t xml:space="preserve"> (</w:t>
      </w:r>
      <w:proofErr w:type="gramStart"/>
      <w:r w:rsidR="002274B6" w:rsidRPr="00D102A1">
        <w:rPr>
          <w:rFonts w:asciiTheme="minorHAnsi" w:hAnsiTheme="minorHAnsi" w:cstheme="minorHAnsi"/>
          <w:sz w:val="20"/>
          <w:szCs w:val="20"/>
        </w:rPr>
        <w:t>e.g.</w:t>
      </w:r>
      <w:proofErr w:type="gramEnd"/>
      <w:r w:rsidR="00E8174C" w:rsidRPr="00D102A1">
        <w:rPr>
          <w:rFonts w:asciiTheme="minorHAnsi" w:hAnsiTheme="minorHAnsi" w:cstheme="minorHAnsi"/>
          <w:sz w:val="20"/>
          <w:szCs w:val="20"/>
        </w:rPr>
        <w:t xml:space="preserve"> our</w:t>
      </w:r>
      <w:r w:rsidR="00624D93" w:rsidRPr="00D102A1">
        <w:rPr>
          <w:rFonts w:asciiTheme="minorHAnsi" w:hAnsiTheme="minorHAnsi" w:cstheme="minorHAnsi"/>
          <w:sz w:val="20"/>
          <w:szCs w:val="20"/>
        </w:rPr>
        <w:t xml:space="preserve"> </w:t>
      </w:r>
      <w:r w:rsidR="00E8174C" w:rsidRPr="00D102A1">
        <w:rPr>
          <w:rFonts w:asciiTheme="minorHAnsi" w:hAnsiTheme="minorHAnsi" w:cstheme="minorHAnsi"/>
          <w:sz w:val="20"/>
          <w:szCs w:val="20"/>
        </w:rPr>
        <w:t>temporary move away from face to face events)</w:t>
      </w:r>
      <w:r w:rsidRPr="00D102A1">
        <w:rPr>
          <w:rFonts w:asciiTheme="minorHAnsi" w:hAnsiTheme="minorHAnsi" w:cstheme="minorHAnsi"/>
          <w:sz w:val="20"/>
          <w:szCs w:val="20"/>
        </w:rPr>
        <w:t xml:space="preserve">. Rapid and decisive action </w:t>
      </w:r>
      <w:r w:rsidR="00000C0D" w:rsidRPr="00D102A1">
        <w:rPr>
          <w:rFonts w:asciiTheme="minorHAnsi" w:hAnsiTheme="minorHAnsi" w:cstheme="minorHAnsi"/>
          <w:sz w:val="20"/>
          <w:szCs w:val="20"/>
        </w:rPr>
        <w:t>has been taken throughout the year</w:t>
      </w:r>
      <w:r w:rsidRPr="00D102A1">
        <w:rPr>
          <w:rFonts w:asciiTheme="minorHAnsi" w:hAnsiTheme="minorHAnsi" w:cstheme="minorHAnsi"/>
          <w:sz w:val="20"/>
          <w:szCs w:val="20"/>
        </w:rPr>
        <w:t xml:space="preserve"> to reduce </w:t>
      </w:r>
      <w:r w:rsidR="00EB56A8" w:rsidRPr="00D102A1">
        <w:rPr>
          <w:rFonts w:asciiTheme="minorHAnsi" w:hAnsiTheme="minorHAnsi" w:cstheme="minorHAnsi"/>
          <w:sz w:val="20"/>
          <w:szCs w:val="20"/>
        </w:rPr>
        <w:t xml:space="preserve">expenditure and </w:t>
      </w:r>
      <w:r w:rsidRPr="00D102A1">
        <w:rPr>
          <w:rFonts w:asciiTheme="minorHAnsi" w:hAnsiTheme="minorHAnsi" w:cstheme="minorHAnsi"/>
          <w:sz w:val="20"/>
          <w:szCs w:val="20"/>
        </w:rPr>
        <w:t xml:space="preserve">control costs </w:t>
      </w:r>
      <w:r w:rsidR="00000C0D" w:rsidRPr="00D102A1">
        <w:rPr>
          <w:rFonts w:asciiTheme="minorHAnsi" w:hAnsiTheme="minorHAnsi" w:cstheme="minorHAnsi"/>
          <w:sz w:val="20"/>
          <w:szCs w:val="20"/>
        </w:rPr>
        <w:t>(</w:t>
      </w:r>
      <w:proofErr w:type="gramStart"/>
      <w:r w:rsidR="00350BC9" w:rsidRPr="00D102A1">
        <w:rPr>
          <w:rFonts w:asciiTheme="minorHAnsi" w:hAnsiTheme="minorHAnsi" w:cstheme="minorHAnsi"/>
          <w:sz w:val="20"/>
          <w:szCs w:val="20"/>
        </w:rPr>
        <w:t>e.g.</w:t>
      </w:r>
      <w:proofErr w:type="gramEnd"/>
      <w:r w:rsidR="00000C0D" w:rsidRPr="00D102A1">
        <w:rPr>
          <w:rFonts w:asciiTheme="minorHAnsi" w:hAnsiTheme="minorHAnsi" w:cstheme="minorHAnsi"/>
          <w:sz w:val="20"/>
          <w:szCs w:val="20"/>
        </w:rPr>
        <w:t xml:space="preserve"> postage, travel, printing and administrative costs)</w:t>
      </w:r>
      <w:r w:rsidR="00EB56A8" w:rsidRPr="00D102A1">
        <w:rPr>
          <w:rFonts w:asciiTheme="minorHAnsi" w:hAnsiTheme="minorHAnsi" w:cstheme="minorHAnsi"/>
          <w:sz w:val="20"/>
          <w:szCs w:val="20"/>
        </w:rPr>
        <w:t xml:space="preserve">. This has had some </w:t>
      </w:r>
      <w:proofErr w:type="gramStart"/>
      <w:r w:rsidR="00EB56A8" w:rsidRPr="00D102A1">
        <w:rPr>
          <w:rFonts w:asciiTheme="minorHAnsi" w:hAnsiTheme="minorHAnsi" w:cstheme="minorHAnsi"/>
          <w:sz w:val="20"/>
          <w:szCs w:val="20"/>
        </w:rPr>
        <w:t>success,</w:t>
      </w:r>
      <w:proofErr w:type="gramEnd"/>
      <w:r w:rsidR="00EB56A8" w:rsidRPr="00D102A1">
        <w:rPr>
          <w:rFonts w:asciiTheme="minorHAnsi" w:hAnsiTheme="minorHAnsi" w:cstheme="minorHAnsi"/>
          <w:sz w:val="20"/>
          <w:szCs w:val="20"/>
        </w:rPr>
        <w:t xml:space="preserve"> however, more work is required to further understand all costs and maximise income. Work has been carried out to ensure our membership offers are </w:t>
      </w:r>
      <w:r w:rsidR="00624D93" w:rsidRPr="00D102A1">
        <w:rPr>
          <w:rFonts w:asciiTheme="minorHAnsi" w:hAnsiTheme="minorHAnsi" w:cstheme="minorHAnsi"/>
          <w:sz w:val="20"/>
          <w:szCs w:val="20"/>
        </w:rPr>
        <w:t xml:space="preserve">increased and </w:t>
      </w:r>
      <w:r w:rsidR="00EB56A8" w:rsidRPr="00D102A1">
        <w:rPr>
          <w:rFonts w:asciiTheme="minorHAnsi" w:hAnsiTheme="minorHAnsi" w:cstheme="minorHAnsi"/>
          <w:sz w:val="20"/>
          <w:szCs w:val="20"/>
        </w:rPr>
        <w:t>attractive</w:t>
      </w:r>
      <w:r w:rsidR="00624D93" w:rsidRPr="00D102A1">
        <w:rPr>
          <w:rFonts w:asciiTheme="minorHAnsi" w:hAnsiTheme="minorHAnsi" w:cstheme="minorHAnsi"/>
          <w:sz w:val="20"/>
          <w:szCs w:val="20"/>
        </w:rPr>
        <w:t>.</w:t>
      </w:r>
      <w:r w:rsidR="00547AA3" w:rsidRPr="00D102A1">
        <w:rPr>
          <w:rFonts w:asciiTheme="minorHAnsi" w:hAnsiTheme="minorHAnsi" w:cstheme="minorHAnsi"/>
          <w:sz w:val="20"/>
          <w:szCs w:val="20"/>
        </w:rPr>
        <w:t xml:space="preserve"> We continue to review our membership offer to ensure we are still sector relevant. SEDA will continue to control its finances rigorously, which together with the reserves, our continuing attractiveness to external partners (</w:t>
      </w:r>
      <w:proofErr w:type="gramStart"/>
      <w:r w:rsidR="00350BC9" w:rsidRPr="00D102A1">
        <w:rPr>
          <w:rFonts w:asciiTheme="minorHAnsi" w:hAnsiTheme="minorHAnsi" w:cstheme="minorHAnsi"/>
          <w:sz w:val="20"/>
          <w:szCs w:val="20"/>
        </w:rPr>
        <w:t>e.g.</w:t>
      </w:r>
      <w:proofErr w:type="gramEnd"/>
      <w:r w:rsidR="00547AA3" w:rsidRPr="00D102A1">
        <w:rPr>
          <w:rFonts w:asciiTheme="minorHAnsi" w:hAnsiTheme="minorHAnsi" w:cstheme="minorHAnsi"/>
          <w:sz w:val="20"/>
          <w:szCs w:val="20"/>
        </w:rPr>
        <w:t xml:space="preserve"> PEBL project) and </w:t>
      </w:r>
      <w:r w:rsidR="00624D93" w:rsidRPr="00D102A1">
        <w:rPr>
          <w:rFonts w:asciiTheme="minorHAnsi" w:hAnsiTheme="minorHAnsi" w:cstheme="minorHAnsi"/>
          <w:sz w:val="20"/>
          <w:szCs w:val="20"/>
        </w:rPr>
        <w:t>a second year of financial</w:t>
      </w:r>
      <w:r w:rsidR="00547AA3" w:rsidRPr="00D102A1">
        <w:rPr>
          <w:rFonts w:asciiTheme="minorHAnsi" w:hAnsiTheme="minorHAnsi" w:cstheme="minorHAnsi"/>
          <w:sz w:val="20"/>
          <w:szCs w:val="20"/>
        </w:rPr>
        <w:t xml:space="preserve"> surplus justifies the Trustees opinion that it is a going concern</w:t>
      </w:r>
    </w:p>
    <w:p w14:paraId="697E82FC" w14:textId="2F7DA923" w:rsidR="006B011E" w:rsidRPr="00E578F2" w:rsidRDefault="006B011E" w:rsidP="00D11B63">
      <w:pPr>
        <w:spacing w:after="120"/>
        <w:jc w:val="both"/>
        <w:rPr>
          <w:rFonts w:asciiTheme="minorHAnsi" w:hAnsiTheme="minorHAnsi" w:cstheme="minorHAnsi"/>
          <w:sz w:val="20"/>
          <w:szCs w:val="20"/>
        </w:rPr>
      </w:pPr>
    </w:p>
    <w:p w14:paraId="6F141B8D" w14:textId="3220712A"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b/>
          <w:bCs/>
          <w:sz w:val="20"/>
          <w:szCs w:val="20"/>
        </w:rPr>
        <w:t>Administration - structure, governance and management</w:t>
      </w:r>
    </w:p>
    <w:p w14:paraId="21A215ED" w14:textId="622FEB61" w:rsidR="006B011E" w:rsidRPr="00E578F2" w:rsidRDefault="006B011E" w:rsidP="006B011E">
      <w:pPr>
        <w:jc w:val="both"/>
        <w:rPr>
          <w:rFonts w:asciiTheme="minorHAnsi" w:hAnsiTheme="minorHAnsi" w:cstheme="minorHAnsi"/>
          <w:sz w:val="20"/>
          <w:szCs w:val="20"/>
        </w:rPr>
      </w:pPr>
    </w:p>
    <w:p w14:paraId="61D6E7D4" w14:textId="77777777" w:rsidR="006B011E" w:rsidRPr="00E578F2" w:rsidRDefault="006B011E" w:rsidP="006B011E">
      <w:pPr>
        <w:tabs>
          <w:tab w:val="left" w:pos="3600"/>
        </w:tabs>
        <w:rPr>
          <w:rFonts w:asciiTheme="minorHAnsi" w:hAnsiTheme="minorHAnsi" w:cstheme="minorHAnsi"/>
          <w:sz w:val="20"/>
          <w:szCs w:val="20"/>
        </w:rPr>
      </w:pPr>
      <w:r w:rsidRPr="00E578F2">
        <w:rPr>
          <w:rFonts w:asciiTheme="minorHAnsi" w:hAnsiTheme="minorHAnsi" w:cstheme="minorHAnsi"/>
          <w:b/>
          <w:bCs/>
          <w:sz w:val="20"/>
          <w:szCs w:val="20"/>
        </w:rPr>
        <w:t>Charity name</w:t>
      </w:r>
      <w:r w:rsidRPr="00E578F2">
        <w:rPr>
          <w:rFonts w:asciiTheme="minorHAnsi" w:hAnsiTheme="minorHAnsi" w:cstheme="minorHAnsi"/>
          <w:sz w:val="20"/>
          <w:szCs w:val="20"/>
        </w:rPr>
        <w:tab/>
        <w:t>The Staff and Educational Development Association</w:t>
      </w:r>
    </w:p>
    <w:p w14:paraId="0C88AB5A" w14:textId="77777777" w:rsidR="006B011E" w:rsidRPr="00E578F2" w:rsidRDefault="006B011E" w:rsidP="00D11B63">
      <w:pPr>
        <w:tabs>
          <w:tab w:val="left" w:pos="3600"/>
        </w:tabs>
        <w:spacing w:after="120"/>
        <w:rPr>
          <w:rFonts w:asciiTheme="minorHAnsi" w:hAnsiTheme="minorHAnsi" w:cstheme="minorHAnsi"/>
          <w:sz w:val="20"/>
          <w:szCs w:val="20"/>
        </w:rPr>
      </w:pPr>
      <w:r w:rsidRPr="00E578F2">
        <w:rPr>
          <w:rFonts w:asciiTheme="minorHAnsi" w:hAnsiTheme="minorHAnsi" w:cstheme="minorHAnsi"/>
          <w:sz w:val="20"/>
          <w:szCs w:val="20"/>
        </w:rPr>
        <w:tab/>
        <w:t>The charity is also known as SEDA.</w:t>
      </w:r>
    </w:p>
    <w:p w14:paraId="29275DF4" w14:textId="77777777" w:rsidR="006B011E" w:rsidRPr="00E578F2" w:rsidRDefault="006B011E" w:rsidP="00D11B63">
      <w:pPr>
        <w:tabs>
          <w:tab w:val="left" w:pos="3600"/>
        </w:tabs>
        <w:spacing w:after="120"/>
        <w:rPr>
          <w:rFonts w:asciiTheme="minorHAnsi" w:hAnsiTheme="minorHAnsi" w:cstheme="minorHAnsi"/>
          <w:sz w:val="20"/>
          <w:szCs w:val="20"/>
        </w:rPr>
      </w:pPr>
      <w:r w:rsidRPr="00E578F2">
        <w:rPr>
          <w:rFonts w:asciiTheme="minorHAnsi" w:hAnsiTheme="minorHAnsi" w:cstheme="minorHAnsi"/>
          <w:b/>
          <w:bCs/>
          <w:sz w:val="20"/>
          <w:szCs w:val="20"/>
        </w:rPr>
        <w:t>Charity Registration Number</w:t>
      </w:r>
      <w:r w:rsidRPr="00E578F2">
        <w:rPr>
          <w:rFonts w:asciiTheme="minorHAnsi" w:hAnsiTheme="minorHAnsi" w:cstheme="minorHAnsi"/>
          <w:sz w:val="20"/>
          <w:szCs w:val="20"/>
        </w:rPr>
        <w:tab/>
        <w:t xml:space="preserve"> 1089537</w:t>
      </w:r>
    </w:p>
    <w:p w14:paraId="0EFC056F" w14:textId="77777777" w:rsidR="006B011E" w:rsidRPr="00E578F2" w:rsidRDefault="006B011E" w:rsidP="00D11B63">
      <w:pPr>
        <w:tabs>
          <w:tab w:val="left" w:pos="3600"/>
        </w:tabs>
        <w:spacing w:after="120"/>
        <w:rPr>
          <w:rFonts w:asciiTheme="minorHAnsi" w:hAnsiTheme="minorHAnsi" w:cstheme="minorHAnsi"/>
          <w:sz w:val="20"/>
          <w:szCs w:val="20"/>
        </w:rPr>
      </w:pPr>
      <w:r w:rsidRPr="00E578F2">
        <w:rPr>
          <w:rFonts w:asciiTheme="minorHAnsi" w:hAnsiTheme="minorHAnsi" w:cstheme="minorHAnsi"/>
          <w:b/>
          <w:bCs/>
          <w:sz w:val="20"/>
          <w:szCs w:val="20"/>
        </w:rPr>
        <w:t>Company Registration Number</w:t>
      </w:r>
      <w:r w:rsidRPr="00E578F2">
        <w:rPr>
          <w:rFonts w:asciiTheme="minorHAnsi" w:hAnsiTheme="minorHAnsi" w:cstheme="minorHAnsi"/>
          <w:sz w:val="20"/>
          <w:szCs w:val="20"/>
        </w:rPr>
        <w:tab/>
        <w:t xml:space="preserve"> 03709481</w:t>
      </w:r>
    </w:p>
    <w:p w14:paraId="00927ECA" w14:textId="58527E2B" w:rsidR="006B011E" w:rsidRPr="00E578F2" w:rsidRDefault="006B011E" w:rsidP="00D11B63">
      <w:pPr>
        <w:tabs>
          <w:tab w:val="left" w:pos="3600"/>
        </w:tabs>
        <w:spacing w:after="120"/>
        <w:rPr>
          <w:rFonts w:asciiTheme="minorHAnsi" w:hAnsiTheme="minorHAnsi" w:cstheme="minorHAnsi"/>
          <w:sz w:val="20"/>
          <w:szCs w:val="20"/>
        </w:rPr>
      </w:pPr>
      <w:r w:rsidRPr="00E578F2">
        <w:rPr>
          <w:rFonts w:asciiTheme="minorHAnsi" w:hAnsiTheme="minorHAnsi" w:cstheme="minorHAnsi"/>
          <w:b/>
          <w:bCs/>
          <w:sz w:val="20"/>
          <w:szCs w:val="20"/>
        </w:rPr>
        <w:t>Registered office</w:t>
      </w:r>
      <w:r w:rsidRPr="00E578F2">
        <w:rPr>
          <w:rFonts w:asciiTheme="minorHAnsi" w:hAnsiTheme="minorHAnsi" w:cstheme="minorHAnsi"/>
          <w:sz w:val="20"/>
          <w:szCs w:val="20"/>
        </w:rPr>
        <w:t xml:space="preserve"> </w:t>
      </w:r>
      <w:r w:rsidRPr="00E578F2">
        <w:rPr>
          <w:rFonts w:asciiTheme="minorHAnsi" w:hAnsiTheme="minorHAnsi" w:cstheme="minorHAnsi"/>
          <w:sz w:val="20"/>
          <w:szCs w:val="20"/>
        </w:rPr>
        <w:tab/>
        <w:t>Woburn House</w:t>
      </w:r>
      <w:r w:rsidR="00D11B63">
        <w:rPr>
          <w:rFonts w:asciiTheme="minorHAnsi" w:hAnsiTheme="minorHAnsi" w:cstheme="minorHAnsi"/>
          <w:sz w:val="20"/>
          <w:szCs w:val="20"/>
        </w:rPr>
        <w:t xml:space="preserve">, </w:t>
      </w:r>
      <w:r w:rsidRPr="00E578F2">
        <w:rPr>
          <w:rFonts w:asciiTheme="minorHAnsi" w:hAnsiTheme="minorHAnsi" w:cstheme="minorHAnsi"/>
          <w:sz w:val="20"/>
          <w:szCs w:val="20"/>
        </w:rPr>
        <w:t>20-24 Tavistock Square</w:t>
      </w:r>
      <w:r w:rsidR="00D11B63">
        <w:rPr>
          <w:rFonts w:asciiTheme="minorHAnsi" w:hAnsiTheme="minorHAnsi" w:cstheme="minorHAnsi"/>
          <w:sz w:val="20"/>
          <w:szCs w:val="20"/>
        </w:rPr>
        <w:t xml:space="preserve">, </w:t>
      </w:r>
      <w:proofErr w:type="gramStart"/>
      <w:r w:rsidRPr="00E578F2">
        <w:rPr>
          <w:rFonts w:asciiTheme="minorHAnsi" w:hAnsiTheme="minorHAnsi" w:cstheme="minorHAnsi"/>
          <w:sz w:val="20"/>
          <w:szCs w:val="20"/>
        </w:rPr>
        <w:t>London  WC</w:t>
      </w:r>
      <w:proofErr w:type="gramEnd"/>
      <w:r w:rsidRPr="00E578F2">
        <w:rPr>
          <w:rFonts w:asciiTheme="minorHAnsi" w:hAnsiTheme="minorHAnsi" w:cstheme="minorHAnsi"/>
          <w:sz w:val="20"/>
          <w:szCs w:val="20"/>
        </w:rPr>
        <w:t xml:space="preserve">1H 9HF </w:t>
      </w:r>
    </w:p>
    <w:p w14:paraId="4205FAD7" w14:textId="75B18926" w:rsidR="006B011E" w:rsidRPr="00E578F2" w:rsidRDefault="006B011E" w:rsidP="00301C67">
      <w:pPr>
        <w:tabs>
          <w:tab w:val="left" w:pos="3600"/>
        </w:tabs>
        <w:rPr>
          <w:rFonts w:asciiTheme="minorHAnsi" w:hAnsiTheme="minorHAnsi" w:cstheme="minorHAnsi"/>
          <w:sz w:val="20"/>
          <w:szCs w:val="20"/>
        </w:rPr>
      </w:pPr>
      <w:r w:rsidRPr="00E578F2">
        <w:rPr>
          <w:rFonts w:asciiTheme="minorHAnsi" w:hAnsiTheme="minorHAnsi" w:cstheme="minorHAnsi"/>
          <w:b/>
          <w:bCs/>
          <w:sz w:val="20"/>
          <w:szCs w:val="20"/>
        </w:rPr>
        <w:t>Executive Committee</w:t>
      </w:r>
      <w:r w:rsidRPr="00E578F2">
        <w:rPr>
          <w:rFonts w:asciiTheme="minorHAnsi" w:hAnsiTheme="minorHAnsi" w:cstheme="minorHAnsi"/>
          <w:sz w:val="20"/>
          <w:szCs w:val="20"/>
        </w:rPr>
        <w:t xml:space="preserve"> </w:t>
      </w:r>
      <w:r w:rsidRPr="00E578F2">
        <w:rPr>
          <w:rFonts w:asciiTheme="minorHAnsi" w:hAnsiTheme="minorHAnsi" w:cstheme="minorHAnsi"/>
          <w:sz w:val="20"/>
          <w:szCs w:val="20"/>
        </w:rPr>
        <w:tab/>
      </w:r>
      <w:r w:rsidR="00256563">
        <w:rPr>
          <w:rFonts w:asciiTheme="minorHAnsi" w:hAnsiTheme="minorHAnsi" w:cstheme="minorHAnsi"/>
          <w:sz w:val="20"/>
          <w:szCs w:val="20"/>
        </w:rPr>
        <w:t xml:space="preserve">Dr </w:t>
      </w:r>
      <w:r w:rsidRPr="00E578F2">
        <w:rPr>
          <w:rFonts w:asciiTheme="minorHAnsi" w:hAnsiTheme="minorHAnsi" w:cstheme="minorHAnsi"/>
          <w:sz w:val="20"/>
          <w:szCs w:val="20"/>
        </w:rPr>
        <w:t>David Baume</w:t>
      </w:r>
    </w:p>
    <w:p w14:paraId="2120C3BA" w14:textId="467A4785" w:rsidR="006B011E" w:rsidRDefault="002274B6" w:rsidP="0044563F">
      <w:pPr>
        <w:ind w:left="3600"/>
        <w:rPr>
          <w:rFonts w:asciiTheme="minorHAnsi" w:hAnsiTheme="minorHAnsi" w:cstheme="minorHAnsi"/>
          <w:sz w:val="20"/>
          <w:szCs w:val="20"/>
        </w:rPr>
      </w:pPr>
      <w:r>
        <w:rPr>
          <w:rFonts w:asciiTheme="minorHAnsi" w:hAnsiTheme="minorHAnsi" w:cstheme="minorHAnsi"/>
          <w:sz w:val="20"/>
          <w:szCs w:val="20"/>
        </w:rPr>
        <w:t xml:space="preserve">Dr </w:t>
      </w:r>
      <w:r w:rsidR="006B011E" w:rsidRPr="00E578F2">
        <w:rPr>
          <w:rFonts w:asciiTheme="minorHAnsi" w:hAnsiTheme="minorHAnsi" w:cstheme="minorHAnsi"/>
          <w:sz w:val="20"/>
          <w:szCs w:val="20"/>
        </w:rPr>
        <w:t>John Bostock</w:t>
      </w:r>
    </w:p>
    <w:p w14:paraId="5D7FF4D4" w14:textId="14782DEB" w:rsidR="00E84FC5" w:rsidRPr="00E578F2" w:rsidRDefault="00E84FC5" w:rsidP="0044563F">
      <w:pPr>
        <w:ind w:left="3600"/>
        <w:rPr>
          <w:rFonts w:asciiTheme="minorHAnsi" w:hAnsiTheme="minorHAnsi" w:cstheme="minorHAnsi"/>
          <w:sz w:val="20"/>
          <w:szCs w:val="20"/>
        </w:rPr>
      </w:pPr>
      <w:r>
        <w:rPr>
          <w:rFonts w:asciiTheme="minorHAnsi" w:hAnsiTheme="minorHAnsi" w:cstheme="minorHAnsi"/>
          <w:sz w:val="20"/>
          <w:szCs w:val="20"/>
        </w:rPr>
        <w:t>Dr Charles Buckley (Appointed 19/01/2023)</w:t>
      </w:r>
    </w:p>
    <w:p w14:paraId="01017AD6" w14:textId="098C999B"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Penny Burden</w:t>
      </w:r>
    </w:p>
    <w:p w14:paraId="4981091D" w14:textId="23D8EB7D" w:rsidR="005B2FAC" w:rsidRDefault="005B2FAC" w:rsidP="0044563F">
      <w:pPr>
        <w:ind w:left="3600"/>
        <w:rPr>
          <w:rFonts w:asciiTheme="minorHAnsi" w:hAnsiTheme="minorHAnsi" w:cstheme="minorHAnsi"/>
          <w:sz w:val="20"/>
          <w:szCs w:val="20"/>
        </w:rPr>
      </w:pPr>
      <w:r>
        <w:rPr>
          <w:rFonts w:asciiTheme="minorHAnsi" w:hAnsiTheme="minorHAnsi" w:cstheme="minorHAnsi"/>
          <w:sz w:val="20"/>
          <w:szCs w:val="20"/>
        </w:rPr>
        <w:t>Rachel Challen (Rusu) (Appointed 12/05/2022)</w:t>
      </w:r>
    </w:p>
    <w:p w14:paraId="50B7E6C1" w14:textId="53CEE710"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Clara Davies</w:t>
      </w:r>
      <w:r w:rsidR="005B2FAC">
        <w:rPr>
          <w:rFonts w:asciiTheme="minorHAnsi" w:hAnsiTheme="minorHAnsi" w:cstheme="minorHAnsi"/>
          <w:sz w:val="20"/>
          <w:szCs w:val="20"/>
        </w:rPr>
        <w:t xml:space="preserve"> </w:t>
      </w:r>
      <w:r w:rsidR="005B2FAC" w:rsidRPr="005B2FAC">
        <w:rPr>
          <w:rFonts w:asciiTheme="minorHAnsi" w:hAnsiTheme="minorHAnsi" w:cstheme="minorHAnsi"/>
          <w:sz w:val="20"/>
          <w:szCs w:val="20"/>
        </w:rPr>
        <w:t>(Resigned 12/05/2022)</w:t>
      </w:r>
    </w:p>
    <w:p w14:paraId="3452DD2A" w14:textId="14E6BA00" w:rsidR="005B2FAC" w:rsidRDefault="005B2FAC" w:rsidP="005B2FAC">
      <w:pPr>
        <w:tabs>
          <w:tab w:val="left" w:pos="3600"/>
        </w:tabs>
        <w:ind w:left="3600"/>
        <w:rPr>
          <w:rFonts w:asciiTheme="minorHAnsi" w:hAnsiTheme="minorHAnsi" w:cstheme="minorHAnsi"/>
          <w:sz w:val="20"/>
          <w:szCs w:val="20"/>
        </w:rPr>
      </w:pPr>
      <w:r>
        <w:rPr>
          <w:rFonts w:asciiTheme="minorHAnsi" w:hAnsiTheme="minorHAnsi" w:cstheme="minorHAnsi"/>
          <w:sz w:val="20"/>
          <w:szCs w:val="20"/>
        </w:rPr>
        <w:t>Vicky Davies</w:t>
      </w:r>
    </w:p>
    <w:p w14:paraId="3A1C654D" w14:textId="18FCC65F" w:rsidR="006B011E" w:rsidRPr="00E578F2" w:rsidRDefault="00256563" w:rsidP="0044563F">
      <w:pPr>
        <w:ind w:left="3600"/>
        <w:rPr>
          <w:rFonts w:asciiTheme="minorHAnsi" w:hAnsiTheme="minorHAnsi" w:cstheme="minorHAnsi"/>
          <w:sz w:val="20"/>
          <w:szCs w:val="20"/>
        </w:rPr>
      </w:pPr>
      <w:r>
        <w:rPr>
          <w:rFonts w:asciiTheme="minorHAnsi" w:hAnsiTheme="minorHAnsi" w:cstheme="minorHAnsi"/>
          <w:sz w:val="20"/>
          <w:szCs w:val="20"/>
        </w:rPr>
        <w:t>Professor</w:t>
      </w:r>
      <w:r w:rsidR="006B011E" w:rsidRPr="00E578F2">
        <w:rPr>
          <w:rFonts w:asciiTheme="minorHAnsi" w:hAnsiTheme="minorHAnsi" w:cstheme="minorHAnsi"/>
          <w:sz w:val="20"/>
          <w:szCs w:val="20"/>
        </w:rPr>
        <w:t xml:space="preserve"> Carole Davis </w:t>
      </w:r>
    </w:p>
    <w:p w14:paraId="589721AE" w14:textId="5A754AD2" w:rsidR="005B2FAC" w:rsidRDefault="005B2FAC" w:rsidP="0044563F">
      <w:pPr>
        <w:ind w:left="3600"/>
        <w:rPr>
          <w:rFonts w:asciiTheme="minorHAnsi" w:hAnsiTheme="minorHAnsi" w:cstheme="minorHAnsi"/>
          <w:sz w:val="20"/>
          <w:szCs w:val="20"/>
        </w:rPr>
      </w:pPr>
      <w:r>
        <w:rPr>
          <w:rFonts w:asciiTheme="minorHAnsi" w:hAnsiTheme="minorHAnsi" w:cstheme="minorHAnsi"/>
          <w:sz w:val="20"/>
          <w:szCs w:val="20"/>
        </w:rPr>
        <w:t>Elaine Fisher (resigned 21/01/2022)</w:t>
      </w:r>
    </w:p>
    <w:p w14:paraId="6491AAD2" w14:textId="4031452E" w:rsidR="005B2FAC" w:rsidRDefault="002274B6" w:rsidP="005B2FAC">
      <w:pPr>
        <w:tabs>
          <w:tab w:val="left" w:pos="3600"/>
        </w:tabs>
        <w:ind w:left="3600"/>
        <w:rPr>
          <w:rFonts w:asciiTheme="minorHAnsi" w:hAnsiTheme="minorHAnsi" w:cstheme="minorHAnsi"/>
          <w:sz w:val="20"/>
          <w:szCs w:val="20"/>
        </w:rPr>
      </w:pPr>
      <w:r>
        <w:rPr>
          <w:rFonts w:asciiTheme="minorHAnsi" w:hAnsiTheme="minorHAnsi" w:cstheme="minorHAnsi"/>
          <w:sz w:val="20"/>
          <w:szCs w:val="20"/>
        </w:rPr>
        <w:t xml:space="preserve">Dr </w:t>
      </w:r>
      <w:r w:rsidR="005B2FAC" w:rsidRPr="00920A67">
        <w:rPr>
          <w:rFonts w:asciiTheme="minorHAnsi" w:hAnsiTheme="minorHAnsi" w:cstheme="minorHAnsi"/>
          <w:sz w:val="20"/>
          <w:szCs w:val="20"/>
        </w:rPr>
        <w:t>Mary Fitzpatrick</w:t>
      </w:r>
    </w:p>
    <w:p w14:paraId="4D9B1A60" w14:textId="727A4ADE" w:rsidR="006B011E" w:rsidRPr="00E578F2" w:rsidRDefault="00256563" w:rsidP="0044563F">
      <w:pPr>
        <w:ind w:left="3600"/>
        <w:rPr>
          <w:rFonts w:asciiTheme="minorHAnsi" w:hAnsiTheme="minorHAnsi" w:cstheme="minorHAnsi"/>
          <w:sz w:val="20"/>
          <w:szCs w:val="20"/>
        </w:rPr>
      </w:pPr>
      <w:r>
        <w:rPr>
          <w:rFonts w:asciiTheme="minorHAnsi" w:hAnsiTheme="minorHAnsi" w:cstheme="minorHAnsi"/>
          <w:sz w:val="20"/>
          <w:szCs w:val="20"/>
        </w:rPr>
        <w:t>Professor</w:t>
      </w:r>
      <w:r w:rsidR="006B011E" w:rsidRPr="00E578F2">
        <w:rPr>
          <w:rFonts w:asciiTheme="minorHAnsi" w:hAnsiTheme="minorHAnsi" w:cstheme="minorHAnsi"/>
          <w:sz w:val="20"/>
          <w:szCs w:val="20"/>
        </w:rPr>
        <w:t xml:space="preserve"> Helen King</w:t>
      </w:r>
    </w:p>
    <w:p w14:paraId="524FC3C5" w14:textId="487334F4"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Jenny Lawrence</w:t>
      </w:r>
      <w:r w:rsidR="005B2FAC">
        <w:rPr>
          <w:rFonts w:asciiTheme="minorHAnsi" w:hAnsiTheme="minorHAnsi" w:cstheme="minorHAnsi"/>
          <w:sz w:val="20"/>
          <w:szCs w:val="20"/>
        </w:rPr>
        <w:t xml:space="preserve"> (Resigned 12/05/2022)</w:t>
      </w:r>
    </w:p>
    <w:p w14:paraId="0C747457" w14:textId="6A9FD265" w:rsidR="005B2FAC" w:rsidRDefault="005B2FAC" w:rsidP="005B2FAC">
      <w:pPr>
        <w:tabs>
          <w:tab w:val="left" w:pos="3600"/>
        </w:tabs>
        <w:ind w:left="3600"/>
        <w:rPr>
          <w:rFonts w:asciiTheme="minorHAnsi" w:hAnsiTheme="minorHAnsi" w:cstheme="minorHAnsi"/>
          <w:sz w:val="20"/>
          <w:szCs w:val="20"/>
        </w:rPr>
      </w:pPr>
      <w:r>
        <w:rPr>
          <w:rFonts w:asciiTheme="minorHAnsi" w:hAnsiTheme="minorHAnsi" w:cstheme="minorHAnsi"/>
          <w:sz w:val="20"/>
          <w:szCs w:val="20"/>
        </w:rPr>
        <w:t xml:space="preserve">Dr </w:t>
      </w:r>
      <w:r w:rsidRPr="00920A67">
        <w:rPr>
          <w:rFonts w:asciiTheme="minorHAnsi" w:hAnsiTheme="minorHAnsi" w:cstheme="minorHAnsi"/>
          <w:sz w:val="20"/>
          <w:szCs w:val="20"/>
        </w:rPr>
        <w:t>Gemma Mansi</w:t>
      </w:r>
    </w:p>
    <w:p w14:paraId="004AB4CC" w14:textId="4D06A145" w:rsidR="005B2FAC" w:rsidRDefault="005B2FAC" w:rsidP="005B2FAC">
      <w:pPr>
        <w:tabs>
          <w:tab w:val="left" w:pos="3600"/>
        </w:tabs>
        <w:ind w:left="3600"/>
        <w:rPr>
          <w:rFonts w:asciiTheme="minorHAnsi" w:hAnsiTheme="minorHAnsi" w:cstheme="minorHAnsi"/>
          <w:sz w:val="20"/>
          <w:szCs w:val="20"/>
        </w:rPr>
      </w:pPr>
      <w:r>
        <w:rPr>
          <w:rFonts w:asciiTheme="minorHAnsi" w:hAnsiTheme="minorHAnsi" w:cstheme="minorHAnsi"/>
          <w:sz w:val="20"/>
          <w:szCs w:val="20"/>
        </w:rPr>
        <w:t xml:space="preserve">Dr </w:t>
      </w:r>
      <w:r w:rsidRPr="00920A67">
        <w:rPr>
          <w:rFonts w:asciiTheme="minorHAnsi" w:hAnsiTheme="minorHAnsi" w:cstheme="minorHAnsi"/>
          <w:sz w:val="20"/>
          <w:szCs w:val="20"/>
        </w:rPr>
        <w:t>Giles Martin</w:t>
      </w:r>
    </w:p>
    <w:p w14:paraId="0EFF86D7" w14:textId="63B24A17" w:rsidR="005B2FAC" w:rsidRDefault="00027F68" w:rsidP="0044563F">
      <w:pPr>
        <w:ind w:left="3600"/>
        <w:rPr>
          <w:rFonts w:asciiTheme="minorHAnsi" w:hAnsiTheme="minorHAnsi" w:cstheme="minorHAnsi"/>
          <w:sz w:val="20"/>
          <w:szCs w:val="20"/>
        </w:rPr>
      </w:pPr>
      <w:r>
        <w:rPr>
          <w:rFonts w:asciiTheme="minorHAnsi" w:hAnsiTheme="minorHAnsi" w:cstheme="minorHAnsi"/>
          <w:sz w:val="20"/>
          <w:szCs w:val="20"/>
        </w:rPr>
        <w:t>Willie McGuire (Appointed 12/05/2022)</w:t>
      </w:r>
    </w:p>
    <w:p w14:paraId="433510D5" w14:textId="06C3577A"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Professor Pamela Parker</w:t>
      </w:r>
    </w:p>
    <w:p w14:paraId="7E55473D" w14:textId="694787B5" w:rsidR="00027F68" w:rsidRDefault="00027F68" w:rsidP="00027F68">
      <w:pPr>
        <w:tabs>
          <w:tab w:val="left" w:pos="3600"/>
        </w:tabs>
        <w:ind w:left="3600"/>
        <w:rPr>
          <w:rFonts w:asciiTheme="minorHAnsi" w:hAnsiTheme="minorHAnsi" w:cstheme="minorHAnsi"/>
          <w:sz w:val="20"/>
          <w:szCs w:val="20"/>
        </w:rPr>
      </w:pPr>
      <w:r>
        <w:rPr>
          <w:rFonts w:asciiTheme="minorHAnsi" w:hAnsiTheme="minorHAnsi" w:cstheme="minorHAnsi"/>
          <w:sz w:val="20"/>
          <w:szCs w:val="20"/>
        </w:rPr>
        <w:t>Jo Peat</w:t>
      </w:r>
    </w:p>
    <w:p w14:paraId="45108922" w14:textId="49D15276" w:rsidR="006B011E" w:rsidRPr="00E578F2" w:rsidRDefault="005B2FAC" w:rsidP="0044563F">
      <w:pPr>
        <w:ind w:left="3600"/>
        <w:rPr>
          <w:rFonts w:asciiTheme="minorHAnsi" w:hAnsiTheme="minorHAnsi" w:cstheme="minorHAnsi"/>
          <w:sz w:val="20"/>
          <w:szCs w:val="20"/>
        </w:rPr>
      </w:pPr>
      <w:r>
        <w:rPr>
          <w:rFonts w:asciiTheme="minorHAnsi" w:hAnsiTheme="minorHAnsi" w:cstheme="minorHAnsi"/>
          <w:sz w:val="20"/>
          <w:szCs w:val="20"/>
        </w:rPr>
        <w:t>D</w:t>
      </w:r>
      <w:r w:rsidR="006B011E" w:rsidRPr="00E578F2">
        <w:rPr>
          <w:rFonts w:asciiTheme="minorHAnsi" w:hAnsiTheme="minorHAnsi" w:cstheme="minorHAnsi"/>
          <w:sz w:val="20"/>
          <w:szCs w:val="20"/>
        </w:rPr>
        <w:t>r Clare Power</w:t>
      </w:r>
    </w:p>
    <w:p w14:paraId="1AB4D2E6" w14:textId="2EA63A6A" w:rsidR="00027F68" w:rsidRDefault="00027F68" w:rsidP="00027F68">
      <w:pPr>
        <w:tabs>
          <w:tab w:val="left" w:pos="3600"/>
        </w:tabs>
        <w:ind w:left="3600"/>
        <w:rPr>
          <w:rFonts w:asciiTheme="minorHAnsi" w:hAnsiTheme="minorHAnsi" w:cstheme="minorHAnsi"/>
          <w:sz w:val="20"/>
          <w:szCs w:val="20"/>
        </w:rPr>
      </w:pPr>
      <w:r>
        <w:rPr>
          <w:rFonts w:asciiTheme="minorHAnsi" w:hAnsiTheme="minorHAnsi" w:cstheme="minorHAnsi"/>
          <w:sz w:val="20"/>
          <w:szCs w:val="20"/>
        </w:rPr>
        <w:lastRenderedPageBreak/>
        <w:t xml:space="preserve">Dr </w:t>
      </w:r>
      <w:r w:rsidRPr="00920A67">
        <w:rPr>
          <w:rFonts w:asciiTheme="minorHAnsi" w:hAnsiTheme="minorHAnsi" w:cstheme="minorHAnsi"/>
          <w:sz w:val="20"/>
          <w:szCs w:val="20"/>
        </w:rPr>
        <w:t>Clare Saunder</w:t>
      </w:r>
      <w:r>
        <w:rPr>
          <w:rFonts w:asciiTheme="minorHAnsi" w:hAnsiTheme="minorHAnsi" w:cstheme="minorHAnsi"/>
          <w:sz w:val="20"/>
          <w:szCs w:val="20"/>
        </w:rPr>
        <w:t>s</w:t>
      </w:r>
    </w:p>
    <w:p w14:paraId="55527A53" w14:textId="6FC7847B" w:rsidR="00027F68" w:rsidRDefault="00027F68" w:rsidP="00027F68">
      <w:pPr>
        <w:tabs>
          <w:tab w:val="left" w:pos="3600"/>
        </w:tabs>
        <w:ind w:left="3600"/>
        <w:rPr>
          <w:rFonts w:asciiTheme="minorHAnsi" w:hAnsiTheme="minorHAnsi" w:cstheme="minorHAnsi"/>
          <w:sz w:val="20"/>
          <w:szCs w:val="20"/>
        </w:rPr>
      </w:pPr>
      <w:r w:rsidRPr="0071100C">
        <w:rPr>
          <w:rFonts w:asciiTheme="minorHAnsi" w:hAnsiTheme="minorHAnsi" w:cstheme="minorHAnsi"/>
          <w:sz w:val="20"/>
          <w:szCs w:val="20"/>
        </w:rPr>
        <w:t>René Schegg</w:t>
      </w:r>
    </w:p>
    <w:p w14:paraId="4018CACF" w14:textId="3A1BBDF0"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Maurice L Teasdale</w:t>
      </w:r>
    </w:p>
    <w:p w14:paraId="2231DD29" w14:textId="77777777" w:rsidR="005B2FAC" w:rsidRDefault="005B2FAC" w:rsidP="005B2FAC">
      <w:pPr>
        <w:ind w:left="3600"/>
        <w:rPr>
          <w:rFonts w:asciiTheme="minorHAnsi" w:hAnsiTheme="minorHAnsi" w:cstheme="minorHAnsi"/>
          <w:sz w:val="20"/>
          <w:szCs w:val="20"/>
        </w:rPr>
      </w:pPr>
      <w:r w:rsidRPr="00E578F2">
        <w:rPr>
          <w:rFonts w:asciiTheme="minorHAnsi" w:hAnsiTheme="minorHAnsi" w:cstheme="minorHAnsi"/>
          <w:sz w:val="20"/>
          <w:szCs w:val="20"/>
        </w:rPr>
        <w:t xml:space="preserve">Dr Rebecca </w:t>
      </w:r>
      <w:r>
        <w:rPr>
          <w:rFonts w:asciiTheme="minorHAnsi" w:hAnsiTheme="minorHAnsi" w:cstheme="minorHAnsi"/>
          <w:sz w:val="20"/>
          <w:szCs w:val="20"/>
        </w:rPr>
        <w:t>Turner (</w:t>
      </w:r>
      <w:proofErr w:type="spellStart"/>
      <w:r w:rsidRPr="00E578F2">
        <w:rPr>
          <w:rFonts w:asciiTheme="minorHAnsi" w:hAnsiTheme="minorHAnsi" w:cstheme="minorHAnsi"/>
          <w:sz w:val="20"/>
          <w:szCs w:val="20"/>
        </w:rPr>
        <w:t>Bilton</w:t>
      </w:r>
      <w:proofErr w:type="spellEnd"/>
      <w:r>
        <w:rPr>
          <w:rFonts w:asciiTheme="minorHAnsi" w:hAnsiTheme="minorHAnsi" w:cstheme="minorHAnsi"/>
          <w:sz w:val="20"/>
          <w:szCs w:val="20"/>
        </w:rPr>
        <w:t>)</w:t>
      </w:r>
    </w:p>
    <w:p w14:paraId="3474D55E" w14:textId="5B913392" w:rsidR="00E84FC5" w:rsidRPr="00E578F2" w:rsidRDefault="00E84FC5" w:rsidP="005B2FAC">
      <w:pPr>
        <w:ind w:left="3600"/>
        <w:rPr>
          <w:rFonts w:asciiTheme="minorHAnsi" w:hAnsiTheme="minorHAnsi" w:cstheme="minorHAnsi"/>
          <w:sz w:val="20"/>
          <w:szCs w:val="20"/>
        </w:rPr>
      </w:pPr>
      <w:r>
        <w:rPr>
          <w:rFonts w:asciiTheme="minorHAnsi" w:hAnsiTheme="minorHAnsi" w:cstheme="minorHAnsi"/>
          <w:sz w:val="20"/>
          <w:szCs w:val="20"/>
        </w:rPr>
        <w:t>Dr Jennie Winter (Appointed 19/01/2023)</w:t>
      </w:r>
    </w:p>
    <w:p w14:paraId="5523BD9F" w14:textId="07ECD003"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Professor James Wisdom</w:t>
      </w:r>
    </w:p>
    <w:p w14:paraId="572E5B9F" w14:textId="6BD02893" w:rsidR="006B011E"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Professor Gina Wisker</w:t>
      </w:r>
    </w:p>
    <w:p w14:paraId="287DBAF4" w14:textId="77777777" w:rsidR="006B011E" w:rsidRPr="00E578F2" w:rsidRDefault="006B011E" w:rsidP="00D11B63">
      <w:pPr>
        <w:spacing w:after="120"/>
        <w:rPr>
          <w:rFonts w:asciiTheme="minorHAnsi" w:hAnsiTheme="minorHAnsi" w:cstheme="minorHAnsi"/>
          <w:sz w:val="20"/>
          <w:szCs w:val="20"/>
        </w:rPr>
      </w:pPr>
    </w:p>
    <w:tbl>
      <w:tblPr>
        <w:tblStyle w:val="TableGrid"/>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420"/>
        <w:gridCol w:w="2125"/>
      </w:tblGrid>
      <w:tr w:rsidR="006B011E" w:rsidRPr="00E578F2" w14:paraId="51F9319B" w14:textId="77777777" w:rsidTr="00F72BD7">
        <w:tc>
          <w:tcPr>
            <w:tcW w:w="3595" w:type="dxa"/>
          </w:tcPr>
          <w:p w14:paraId="7A79F476" w14:textId="49EF4495" w:rsidR="006B011E" w:rsidRPr="00E578F2" w:rsidRDefault="006B011E" w:rsidP="00F72BD7">
            <w:pPr>
              <w:rPr>
                <w:rFonts w:asciiTheme="minorHAnsi" w:hAnsiTheme="minorHAnsi" w:cstheme="minorHAnsi"/>
                <w:b/>
                <w:bCs/>
                <w:sz w:val="20"/>
                <w:szCs w:val="20"/>
              </w:rPr>
            </w:pPr>
            <w:r w:rsidRPr="00E578F2">
              <w:rPr>
                <w:rFonts w:asciiTheme="minorHAnsi" w:hAnsiTheme="minorHAnsi" w:cstheme="minorHAnsi"/>
                <w:b/>
                <w:bCs/>
                <w:sz w:val="20"/>
                <w:szCs w:val="20"/>
              </w:rPr>
              <w:t>Company Secretary</w:t>
            </w:r>
          </w:p>
          <w:p w14:paraId="33A43A32"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Professor James Wisdom</w:t>
            </w:r>
          </w:p>
        </w:tc>
        <w:tc>
          <w:tcPr>
            <w:tcW w:w="3420" w:type="dxa"/>
          </w:tcPr>
          <w:p w14:paraId="3E595639" w14:textId="77777777" w:rsidR="006B011E" w:rsidRPr="00E578F2" w:rsidRDefault="006B011E" w:rsidP="00F72BD7">
            <w:pPr>
              <w:rPr>
                <w:rFonts w:asciiTheme="minorHAnsi" w:hAnsiTheme="minorHAnsi" w:cstheme="minorHAnsi"/>
                <w:b/>
                <w:bCs/>
                <w:sz w:val="20"/>
                <w:szCs w:val="20"/>
              </w:rPr>
            </w:pPr>
            <w:r w:rsidRPr="00E578F2">
              <w:rPr>
                <w:rFonts w:asciiTheme="minorHAnsi" w:hAnsiTheme="minorHAnsi" w:cstheme="minorHAnsi"/>
                <w:b/>
                <w:bCs/>
                <w:sz w:val="20"/>
                <w:szCs w:val="20"/>
              </w:rPr>
              <w:t>Senior Statutory Auditor</w:t>
            </w:r>
          </w:p>
          <w:p w14:paraId="044D9C2E"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Annie Lee</w:t>
            </w:r>
          </w:p>
          <w:p w14:paraId="306D5186"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PK Audit LLP</w:t>
            </w:r>
          </w:p>
          <w:p w14:paraId="6CDD6016"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Statutory Auditors</w:t>
            </w:r>
          </w:p>
          <w:p w14:paraId="03BC271A"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Chartered Accountants</w:t>
            </w:r>
          </w:p>
        </w:tc>
        <w:tc>
          <w:tcPr>
            <w:tcW w:w="2125" w:type="dxa"/>
          </w:tcPr>
          <w:p w14:paraId="6434D4B4" w14:textId="77777777" w:rsidR="006B011E" w:rsidRPr="00E578F2" w:rsidRDefault="006B011E" w:rsidP="00F72BD7">
            <w:pPr>
              <w:rPr>
                <w:rFonts w:asciiTheme="minorHAnsi" w:hAnsiTheme="minorHAnsi" w:cstheme="minorHAnsi"/>
                <w:b/>
                <w:bCs/>
                <w:sz w:val="20"/>
                <w:szCs w:val="20"/>
              </w:rPr>
            </w:pPr>
            <w:r w:rsidRPr="00E578F2">
              <w:rPr>
                <w:rFonts w:asciiTheme="minorHAnsi" w:hAnsiTheme="minorHAnsi" w:cstheme="minorHAnsi"/>
                <w:b/>
                <w:bCs/>
                <w:sz w:val="20"/>
                <w:szCs w:val="20"/>
              </w:rPr>
              <w:t>Bankers</w:t>
            </w:r>
          </w:p>
          <w:p w14:paraId="59D0E970"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NatWest plc</w:t>
            </w:r>
          </w:p>
          <w:p w14:paraId="3E9844AE"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Tavistock House</w:t>
            </w:r>
          </w:p>
          <w:p w14:paraId="728F9CA0"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Tavistock Square</w:t>
            </w:r>
          </w:p>
          <w:p w14:paraId="0A78A907" w14:textId="77777777" w:rsidR="006B011E" w:rsidRPr="00E578F2" w:rsidRDefault="006B011E" w:rsidP="00F72BD7">
            <w:pPr>
              <w:rPr>
                <w:rFonts w:asciiTheme="minorHAnsi" w:hAnsiTheme="minorHAnsi" w:cstheme="minorHAnsi"/>
                <w:sz w:val="20"/>
                <w:szCs w:val="20"/>
              </w:rPr>
            </w:pPr>
            <w:proofErr w:type="gramStart"/>
            <w:r w:rsidRPr="00E578F2">
              <w:rPr>
                <w:rFonts w:asciiTheme="minorHAnsi" w:hAnsiTheme="minorHAnsi" w:cstheme="minorHAnsi"/>
                <w:sz w:val="20"/>
                <w:szCs w:val="20"/>
              </w:rPr>
              <w:t>London  WC</w:t>
            </w:r>
            <w:proofErr w:type="gramEnd"/>
            <w:r w:rsidRPr="00E578F2">
              <w:rPr>
                <w:rFonts w:asciiTheme="minorHAnsi" w:hAnsiTheme="minorHAnsi" w:cstheme="minorHAnsi"/>
                <w:sz w:val="20"/>
                <w:szCs w:val="20"/>
              </w:rPr>
              <w:t>1H 9XA</w:t>
            </w:r>
          </w:p>
        </w:tc>
      </w:tr>
    </w:tbl>
    <w:p w14:paraId="5FF0ECC3" w14:textId="77777777" w:rsidR="006B011E" w:rsidRDefault="006B011E" w:rsidP="00177B98">
      <w:pPr>
        <w:rPr>
          <w:rFonts w:asciiTheme="minorHAnsi" w:hAnsiTheme="minorHAnsi" w:cstheme="minorHAnsi"/>
          <w:sz w:val="20"/>
          <w:szCs w:val="20"/>
        </w:rPr>
      </w:pPr>
    </w:p>
    <w:p w14:paraId="38B7CC6F" w14:textId="76C431A3"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Organisation</w:t>
      </w:r>
    </w:p>
    <w:p w14:paraId="7E2A7EC2" w14:textId="77777777" w:rsidR="006B011E" w:rsidRPr="00E578F2" w:rsidRDefault="006B011E" w:rsidP="006B011E">
      <w:pPr>
        <w:rPr>
          <w:rFonts w:asciiTheme="minorHAnsi" w:hAnsiTheme="minorHAnsi" w:cstheme="minorHAnsi"/>
          <w:sz w:val="20"/>
          <w:szCs w:val="20"/>
        </w:rPr>
      </w:pPr>
    </w:p>
    <w:p w14:paraId="3F4DE0C6" w14:textId="004821EA"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The charity is governed by its Executive Committee which is responsible for formulating the strategies and policies of the charity including the approval of budgets and the annual accounts. The Committee delegates the day to day running of the charity to the Association of Commonwealth Universities (ACU) which provides administration services under contract. </w:t>
      </w:r>
    </w:p>
    <w:p w14:paraId="74DC4512" w14:textId="77777777" w:rsidR="006B011E" w:rsidRDefault="006B011E" w:rsidP="00177B98">
      <w:pPr>
        <w:rPr>
          <w:rFonts w:asciiTheme="minorHAnsi" w:hAnsiTheme="minorHAnsi" w:cstheme="minorHAnsi"/>
          <w:sz w:val="20"/>
          <w:szCs w:val="20"/>
        </w:rPr>
      </w:pPr>
    </w:p>
    <w:p w14:paraId="7FBA84CA" w14:textId="77777777" w:rsidR="00177B98" w:rsidRPr="00E578F2" w:rsidRDefault="00177B98" w:rsidP="00177B98">
      <w:pPr>
        <w:rPr>
          <w:rFonts w:asciiTheme="minorHAnsi" w:hAnsiTheme="minorHAnsi" w:cstheme="minorHAnsi"/>
          <w:sz w:val="20"/>
          <w:szCs w:val="20"/>
        </w:rPr>
      </w:pPr>
    </w:p>
    <w:p w14:paraId="1875AF8E" w14:textId="77777777"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Executive Committee</w:t>
      </w:r>
    </w:p>
    <w:p w14:paraId="75DCA6C9" w14:textId="77777777" w:rsidR="006B011E" w:rsidRPr="00E578F2" w:rsidRDefault="006B011E" w:rsidP="006B011E">
      <w:pPr>
        <w:rPr>
          <w:rFonts w:asciiTheme="minorHAnsi" w:hAnsiTheme="minorHAnsi" w:cstheme="minorHAnsi"/>
          <w:sz w:val="20"/>
          <w:szCs w:val="20"/>
        </w:rPr>
      </w:pPr>
    </w:p>
    <w:p w14:paraId="2CF762CF"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The members of the Executive Committee serving </w:t>
      </w:r>
      <w:proofErr w:type="gramStart"/>
      <w:r w:rsidRPr="00E578F2">
        <w:rPr>
          <w:rFonts w:asciiTheme="minorHAnsi" w:hAnsiTheme="minorHAnsi" w:cstheme="minorHAnsi"/>
          <w:sz w:val="20"/>
          <w:szCs w:val="20"/>
        </w:rPr>
        <w:t>during the course of</w:t>
      </w:r>
      <w:proofErr w:type="gramEnd"/>
      <w:r w:rsidRPr="00E578F2">
        <w:rPr>
          <w:rFonts w:asciiTheme="minorHAnsi" w:hAnsiTheme="minorHAnsi" w:cstheme="minorHAnsi"/>
          <w:sz w:val="20"/>
          <w:szCs w:val="20"/>
        </w:rPr>
        <w:t xml:space="preserve"> the year are listed above.  </w:t>
      </w:r>
    </w:p>
    <w:p w14:paraId="2996675B" w14:textId="77777777" w:rsidR="006B011E" w:rsidRPr="00E578F2" w:rsidRDefault="006B011E" w:rsidP="006B011E">
      <w:pPr>
        <w:jc w:val="both"/>
        <w:rPr>
          <w:rFonts w:asciiTheme="minorHAnsi" w:hAnsiTheme="minorHAnsi" w:cstheme="minorHAnsi"/>
          <w:sz w:val="20"/>
          <w:szCs w:val="20"/>
        </w:rPr>
      </w:pPr>
    </w:p>
    <w:p w14:paraId="0A07E4D4" w14:textId="63D3E6B8" w:rsidR="006B011E" w:rsidRPr="00D102A1" w:rsidRDefault="002274B6" w:rsidP="006B011E">
      <w:pPr>
        <w:jc w:val="both"/>
        <w:rPr>
          <w:rFonts w:asciiTheme="minorHAnsi" w:hAnsiTheme="minorHAnsi" w:cstheme="minorHAnsi"/>
          <w:sz w:val="20"/>
          <w:szCs w:val="20"/>
        </w:rPr>
      </w:pPr>
      <w:r>
        <w:rPr>
          <w:rFonts w:asciiTheme="minorHAnsi" w:hAnsiTheme="minorHAnsi" w:cstheme="minorHAnsi"/>
          <w:sz w:val="20"/>
          <w:szCs w:val="20"/>
        </w:rPr>
        <w:t>Professor</w:t>
      </w:r>
      <w:r w:rsidR="00182A7A" w:rsidRPr="00D102A1">
        <w:rPr>
          <w:rFonts w:asciiTheme="minorHAnsi" w:hAnsiTheme="minorHAnsi" w:cstheme="minorHAnsi"/>
          <w:sz w:val="20"/>
          <w:szCs w:val="20"/>
        </w:rPr>
        <w:t xml:space="preserve"> Helen King</w:t>
      </w:r>
      <w:r>
        <w:rPr>
          <w:rFonts w:asciiTheme="minorHAnsi" w:hAnsiTheme="minorHAnsi" w:cstheme="minorHAnsi"/>
          <w:sz w:val="20"/>
          <w:szCs w:val="20"/>
        </w:rPr>
        <w:t xml:space="preserve"> and Dr Clare Saunders</w:t>
      </w:r>
      <w:r w:rsidR="006B011E" w:rsidRPr="00D102A1">
        <w:rPr>
          <w:rFonts w:asciiTheme="minorHAnsi" w:hAnsiTheme="minorHAnsi" w:cstheme="minorHAnsi"/>
          <w:sz w:val="20"/>
          <w:szCs w:val="20"/>
        </w:rPr>
        <w:t xml:space="preserve"> are </w:t>
      </w:r>
      <w:r>
        <w:rPr>
          <w:rFonts w:asciiTheme="minorHAnsi" w:hAnsiTheme="minorHAnsi" w:cstheme="minorHAnsi"/>
          <w:sz w:val="20"/>
          <w:szCs w:val="20"/>
        </w:rPr>
        <w:t>C</w:t>
      </w:r>
      <w:r w:rsidR="006B011E" w:rsidRPr="00D102A1">
        <w:rPr>
          <w:rFonts w:asciiTheme="minorHAnsi" w:hAnsiTheme="minorHAnsi" w:cstheme="minorHAnsi"/>
          <w:sz w:val="20"/>
          <w:szCs w:val="20"/>
        </w:rPr>
        <w:t>o-</w:t>
      </w:r>
      <w:r>
        <w:rPr>
          <w:rFonts w:asciiTheme="minorHAnsi" w:hAnsiTheme="minorHAnsi" w:cstheme="minorHAnsi"/>
          <w:sz w:val="20"/>
          <w:szCs w:val="20"/>
        </w:rPr>
        <w:t>C</w:t>
      </w:r>
      <w:r w:rsidR="006B011E" w:rsidRPr="00D102A1">
        <w:rPr>
          <w:rFonts w:asciiTheme="minorHAnsi" w:hAnsiTheme="minorHAnsi" w:cstheme="minorHAnsi"/>
          <w:sz w:val="20"/>
          <w:szCs w:val="20"/>
        </w:rPr>
        <w:t xml:space="preserve">hairs of the Executive Committee.  The Executive Committee meets </w:t>
      </w:r>
      <w:r w:rsidR="003063BF">
        <w:rPr>
          <w:rFonts w:asciiTheme="minorHAnsi" w:hAnsiTheme="minorHAnsi" w:cstheme="minorHAnsi"/>
          <w:sz w:val="20"/>
          <w:szCs w:val="20"/>
        </w:rPr>
        <w:t>four</w:t>
      </w:r>
      <w:r w:rsidR="003063BF" w:rsidRPr="00D102A1">
        <w:rPr>
          <w:rFonts w:asciiTheme="minorHAnsi" w:hAnsiTheme="minorHAnsi" w:cstheme="minorHAnsi"/>
          <w:sz w:val="20"/>
          <w:szCs w:val="20"/>
        </w:rPr>
        <w:t xml:space="preserve"> </w:t>
      </w:r>
      <w:r w:rsidR="006B011E" w:rsidRPr="00D102A1">
        <w:rPr>
          <w:rFonts w:asciiTheme="minorHAnsi" w:hAnsiTheme="minorHAnsi" w:cstheme="minorHAnsi"/>
          <w:sz w:val="20"/>
          <w:szCs w:val="20"/>
        </w:rPr>
        <w:t xml:space="preserve">times a year. One of those meetings is a </w:t>
      </w:r>
      <w:r w:rsidR="003063BF" w:rsidRPr="00D102A1">
        <w:rPr>
          <w:rFonts w:asciiTheme="minorHAnsi" w:hAnsiTheme="minorHAnsi" w:cstheme="minorHAnsi"/>
          <w:sz w:val="20"/>
          <w:szCs w:val="20"/>
        </w:rPr>
        <w:t>two-day</w:t>
      </w:r>
      <w:r w:rsidR="006B011E" w:rsidRPr="00D102A1">
        <w:rPr>
          <w:rFonts w:asciiTheme="minorHAnsi" w:hAnsiTheme="minorHAnsi" w:cstheme="minorHAnsi"/>
          <w:sz w:val="20"/>
          <w:szCs w:val="20"/>
        </w:rPr>
        <w:t xml:space="preserve"> strategy and policy meeting.</w:t>
      </w:r>
    </w:p>
    <w:p w14:paraId="6BE25987" w14:textId="77777777" w:rsidR="006B011E" w:rsidRPr="00D102A1" w:rsidRDefault="006B011E" w:rsidP="006B011E">
      <w:pPr>
        <w:jc w:val="both"/>
        <w:rPr>
          <w:rFonts w:asciiTheme="minorHAnsi" w:hAnsiTheme="minorHAnsi" w:cstheme="minorHAnsi"/>
          <w:sz w:val="20"/>
          <w:szCs w:val="20"/>
        </w:rPr>
      </w:pPr>
    </w:p>
    <w:p w14:paraId="659178F1" w14:textId="77777777" w:rsidR="006B011E" w:rsidRPr="00D102A1" w:rsidRDefault="006B011E" w:rsidP="00177B98">
      <w:pPr>
        <w:spacing w:after="120"/>
        <w:jc w:val="both"/>
        <w:rPr>
          <w:rFonts w:asciiTheme="minorHAnsi" w:hAnsiTheme="minorHAnsi" w:cstheme="minorHAnsi"/>
          <w:sz w:val="20"/>
          <w:szCs w:val="20"/>
        </w:rPr>
      </w:pPr>
      <w:r w:rsidRPr="00D102A1">
        <w:rPr>
          <w:rFonts w:asciiTheme="minorHAnsi" w:hAnsiTheme="minorHAnsi" w:cstheme="minorHAnsi"/>
          <w:sz w:val="20"/>
          <w:szCs w:val="20"/>
        </w:rPr>
        <w:t>As well as the Executive Committee, detailed above, there are the following sub-committees:</w:t>
      </w:r>
    </w:p>
    <w:p w14:paraId="6F13AD57"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Publications – Papers</w:t>
      </w:r>
    </w:p>
    <w:p w14:paraId="60EDD5C5"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Publications – Education Developments</w:t>
      </w:r>
    </w:p>
    <w:p w14:paraId="1F2EC773"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Professional Development Framework</w:t>
      </w:r>
    </w:p>
    <w:p w14:paraId="60A65B4B"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Conference and Events</w:t>
      </w:r>
    </w:p>
    <w:p w14:paraId="69094840"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Scholarship &amp; Research</w:t>
      </w:r>
    </w:p>
    <w:p w14:paraId="2425B0B2"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Services &amp; Enterprise</w:t>
      </w:r>
    </w:p>
    <w:p w14:paraId="274C9375" w14:textId="77777777" w:rsidR="004D0BE4" w:rsidRPr="00D102A1" w:rsidRDefault="004D0BE4" w:rsidP="006B011E">
      <w:pPr>
        <w:jc w:val="both"/>
        <w:rPr>
          <w:rFonts w:asciiTheme="minorHAnsi" w:hAnsiTheme="minorHAnsi" w:cstheme="minorHAnsi"/>
          <w:sz w:val="20"/>
          <w:szCs w:val="20"/>
        </w:rPr>
      </w:pPr>
    </w:p>
    <w:p w14:paraId="7AAF4AA0" w14:textId="72AE6459" w:rsidR="006B011E" w:rsidRPr="00E578F2" w:rsidRDefault="006B011E" w:rsidP="006B011E">
      <w:pPr>
        <w:jc w:val="both"/>
        <w:rPr>
          <w:rFonts w:asciiTheme="minorHAnsi" w:hAnsiTheme="minorHAnsi" w:cstheme="minorHAnsi"/>
          <w:sz w:val="20"/>
          <w:szCs w:val="20"/>
        </w:rPr>
      </w:pPr>
      <w:r w:rsidRPr="00D102A1">
        <w:rPr>
          <w:rFonts w:asciiTheme="minorHAnsi" w:hAnsiTheme="minorHAnsi" w:cstheme="minorHAnsi"/>
          <w:sz w:val="20"/>
          <w:szCs w:val="20"/>
        </w:rPr>
        <w:t>These sub-committees meet three to five times a year.</w:t>
      </w:r>
    </w:p>
    <w:p w14:paraId="36710A05" w14:textId="77777777" w:rsidR="00D11B63" w:rsidRDefault="00D11B63" w:rsidP="00177B98">
      <w:pPr>
        <w:rPr>
          <w:rFonts w:asciiTheme="minorHAnsi" w:hAnsiTheme="minorHAnsi" w:cstheme="minorHAnsi"/>
          <w:b/>
          <w:bCs/>
          <w:sz w:val="20"/>
          <w:szCs w:val="20"/>
        </w:rPr>
      </w:pPr>
    </w:p>
    <w:p w14:paraId="58F75FAD" w14:textId="77777777" w:rsidR="00177B98" w:rsidRDefault="00177B98" w:rsidP="00177B98">
      <w:pPr>
        <w:rPr>
          <w:rFonts w:asciiTheme="minorHAnsi" w:hAnsiTheme="minorHAnsi" w:cstheme="minorHAnsi"/>
          <w:b/>
          <w:bCs/>
          <w:sz w:val="20"/>
          <w:szCs w:val="20"/>
        </w:rPr>
      </w:pPr>
    </w:p>
    <w:p w14:paraId="336DC704" w14:textId="2C3CE02E"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 xml:space="preserve">Recruitment and appointment of directors  </w:t>
      </w:r>
    </w:p>
    <w:p w14:paraId="1578A100" w14:textId="77777777" w:rsidR="006B011E" w:rsidRPr="00E578F2" w:rsidRDefault="006B011E" w:rsidP="006B011E">
      <w:pPr>
        <w:rPr>
          <w:rFonts w:asciiTheme="minorHAnsi" w:hAnsiTheme="minorHAnsi" w:cstheme="minorHAnsi"/>
          <w:sz w:val="20"/>
          <w:szCs w:val="20"/>
        </w:rPr>
      </w:pPr>
    </w:p>
    <w:p w14:paraId="4FC5277C" w14:textId="2894E8B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Directors are appointed and resign in accordance with the Articles of Association.  Directors are put forward for election at the AGM by the members. The initial period of membership of the Executive Committee is three years, followed by a </w:t>
      </w:r>
      <w:r w:rsidR="003063BF" w:rsidRPr="00E578F2">
        <w:rPr>
          <w:rFonts w:asciiTheme="minorHAnsi" w:hAnsiTheme="minorHAnsi" w:cstheme="minorHAnsi"/>
          <w:sz w:val="20"/>
          <w:szCs w:val="20"/>
        </w:rPr>
        <w:t>two-year</w:t>
      </w:r>
      <w:r w:rsidRPr="00E578F2">
        <w:rPr>
          <w:rFonts w:asciiTheme="minorHAnsi" w:hAnsiTheme="minorHAnsi" w:cstheme="minorHAnsi"/>
          <w:sz w:val="20"/>
          <w:szCs w:val="20"/>
        </w:rPr>
        <w:t xml:space="preserve"> period after which time a </w:t>
      </w:r>
      <w:proofErr w:type="gramStart"/>
      <w:r w:rsidRPr="00E578F2">
        <w:rPr>
          <w:rFonts w:asciiTheme="minorHAnsi" w:hAnsiTheme="minorHAnsi" w:cstheme="minorHAnsi"/>
          <w:sz w:val="20"/>
          <w:szCs w:val="20"/>
        </w:rPr>
        <w:t>Director</w:t>
      </w:r>
      <w:proofErr w:type="gramEnd"/>
      <w:r w:rsidRPr="00E578F2">
        <w:rPr>
          <w:rFonts w:asciiTheme="minorHAnsi" w:hAnsiTheme="minorHAnsi" w:cstheme="minorHAnsi"/>
          <w:sz w:val="20"/>
          <w:szCs w:val="20"/>
        </w:rPr>
        <w:t xml:space="preserve"> must retire. Members select appropriate members for nomination based on their experience in their fields. New nominees tend to have been sub-committee members, which is effectively their induction process.</w:t>
      </w:r>
    </w:p>
    <w:p w14:paraId="61F1C595" w14:textId="77777777" w:rsidR="00177B98" w:rsidRDefault="00177B98" w:rsidP="00E84FC5">
      <w:pPr>
        <w:spacing w:after="120"/>
        <w:rPr>
          <w:rFonts w:asciiTheme="minorHAnsi" w:hAnsiTheme="minorHAnsi" w:cstheme="minorHAnsi"/>
          <w:b/>
          <w:bCs/>
          <w:sz w:val="20"/>
          <w:szCs w:val="20"/>
        </w:rPr>
      </w:pPr>
    </w:p>
    <w:p w14:paraId="13AEE5A7" w14:textId="41B6179A"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Governing document</w:t>
      </w:r>
    </w:p>
    <w:p w14:paraId="37AD0405" w14:textId="77777777" w:rsidR="006B011E" w:rsidRPr="00E578F2" w:rsidRDefault="006B011E" w:rsidP="006B011E">
      <w:pPr>
        <w:rPr>
          <w:rFonts w:asciiTheme="minorHAnsi" w:hAnsiTheme="minorHAnsi" w:cstheme="minorHAnsi"/>
          <w:sz w:val="20"/>
          <w:szCs w:val="20"/>
        </w:rPr>
      </w:pPr>
    </w:p>
    <w:p w14:paraId="0380112E"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charity is constituted as a company limited by guarantee with charitable status, having no share capital.  It is exempt from using the title “limited” under section 60 of the Companies Act 2006.  It was registered with the Charity Commission on 28 November 2001. It is governed by its memorandum and articles of association and the policies made from time to time by the Executive Committee.</w:t>
      </w:r>
    </w:p>
    <w:p w14:paraId="2ED3796A" w14:textId="77777777"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lastRenderedPageBreak/>
        <w:t xml:space="preserve">Statement of Directors Responsibilities </w:t>
      </w:r>
    </w:p>
    <w:p w14:paraId="01E59733" w14:textId="77777777" w:rsidR="006B011E" w:rsidRPr="00E578F2" w:rsidRDefault="006B011E" w:rsidP="006B011E">
      <w:pPr>
        <w:rPr>
          <w:rFonts w:asciiTheme="minorHAnsi" w:hAnsiTheme="minorHAnsi" w:cstheme="minorHAnsi"/>
          <w:sz w:val="20"/>
          <w:szCs w:val="20"/>
        </w:rPr>
      </w:pPr>
    </w:p>
    <w:p w14:paraId="5FE64223"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directors (who are also trustees of The Staff and Educational Development Association for the purposes of charity law) are responsible for preparing the Report of the Directors and the financial statements in accordance with applicable law and United Kingdom Accounting Standards (United Kingdom Generally Accepting Accounting Practice).</w:t>
      </w:r>
    </w:p>
    <w:p w14:paraId="1F8424EA" w14:textId="77777777" w:rsidR="006B011E" w:rsidRPr="00E578F2" w:rsidRDefault="006B011E" w:rsidP="006B011E">
      <w:pPr>
        <w:rPr>
          <w:rFonts w:asciiTheme="minorHAnsi" w:hAnsiTheme="minorHAnsi" w:cstheme="minorHAnsi"/>
          <w:sz w:val="20"/>
          <w:szCs w:val="20"/>
        </w:rPr>
      </w:pPr>
    </w:p>
    <w:p w14:paraId="2B88FA94"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Company law requires the directors to prepare financial statements for each financial year which give a true and fair view of the </w:t>
      </w:r>
      <w:proofErr w:type="gramStart"/>
      <w:r w:rsidRPr="00E578F2">
        <w:rPr>
          <w:rFonts w:asciiTheme="minorHAnsi" w:hAnsiTheme="minorHAnsi" w:cstheme="minorHAnsi"/>
          <w:sz w:val="20"/>
          <w:szCs w:val="20"/>
        </w:rPr>
        <w:t>state of affairs</w:t>
      </w:r>
      <w:proofErr w:type="gramEnd"/>
      <w:r w:rsidRPr="00E578F2">
        <w:rPr>
          <w:rFonts w:asciiTheme="minorHAnsi" w:hAnsiTheme="minorHAnsi" w:cstheme="minorHAnsi"/>
          <w:sz w:val="20"/>
          <w:szCs w:val="20"/>
        </w:rPr>
        <w:t xml:space="preserve"> of the charitable company and of the incoming resources and application of resources, including income and expenditure, of the charitable company for that period. In preparing those financial statements, the directors are required to:</w:t>
      </w:r>
    </w:p>
    <w:p w14:paraId="4101C3E0" w14:textId="77777777" w:rsidR="006B011E" w:rsidRPr="00E578F2" w:rsidRDefault="006B011E" w:rsidP="006B011E">
      <w:pPr>
        <w:rPr>
          <w:rFonts w:asciiTheme="minorHAnsi" w:hAnsiTheme="minorHAnsi" w:cstheme="minorHAnsi"/>
          <w:sz w:val="20"/>
          <w:szCs w:val="20"/>
        </w:rPr>
      </w:pPr>
    </w:p>
    <w:p w14:paraId="7BC4467B"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 xml:space="preserve">select suitable accounting policies and then apply them </w:t>
      </w:r>
      <w:proofErr w:type="gramStart"/>
      <w:r w:rsidRPr="00E578F2">
        <w:rPr>
          <w:rFonts w:asciiTheme="minorHAnsi" w:hAnsiTheme="minorHAnsi" w:cstheme="minorHAnsi"/>
          <w:sz w:val="20"/>
          <w:szCs w:val="20"/>
        </w:rPr>
        <w:t>consistently;</w:t>
      </w:r>
      <w:proofErr w:type="gramEnd"/>
    </w:p>
    <w:p w14:paraId="33D0E248"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 xml:space="preserve">observe the methods and principles in the Charities </w:t>
      </w:r>
      <w:proofErr w:type="gramStart"/>
      <w:r w:rsidRPr="00E578F2">
        <w:rPr>
          <w:rFonts w:asciiTheme="minorHAnsi" w:hAnsiTheme="minorHAnsi" w:cstheme="minorHAnsi"/>
          <w:sz w:val="20"/>
          <w:szCs w:val="20"/>
        </w:rPr>
        <w:t>SORP;</w:t>
      </w:r>
      <w:proofErr w:type="gramEnd"/>
    </w:p>
    <w:p w14:paraId="6F85B8E6"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 xml:space="preserve">make judgments and estimates that are reasonable and </w:t>
      </w:r>
      <w:proofErr w:type="gramStart"/>
      <w:r w:rsidRPr="00E578F2">
        <w:rPr>
          <w:rFonts w:asciiTheme="minorHAnsi" w:hAnsiTheme="minorHAnsi" w:cstheme="minorHAnsi"/>
          <w:sz w:val="20"/>
          <w:szCs w:val="20"/>
        </w:rPr>
        <w:t>prudent;</w:t>
      </w:r>
      <w:proofErr w:type="gramEnd"/>
    </w:p>
    <w:p w14:paraId="78133A1A"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state whether applicable UK Accounting Standards have been followed, subject to any material departures disclosed and explained in the financial statements; and</w:t>
      </w:r>
    </w:p>
    <w:p w14:paraId="14A8DCAD"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prepare the financial statements on the going concern basis unless it is inappropriate to presume that the company will continue in operation.</w:t>
      </w:r>
    </w:p>
    <w:p w14:paraId="2D269B9C" w14:textId="77777777" w:rsidR="006B011E" w:rsidRPr="00E578F2" w:rsidRDefault="006B011E" w:rsidP="006B011E">
      <w:pPr>
        <w:rPr>
          <w:rFonts w:asciiTheme="minorHAnsi" w:hAnsiTheme="minorHAnsi" w:cstheme="minorHAnsi"/>
          <w:sz w:val="20"/>
          <w:szCs w:val="20"/>
        </w:rPr>
      </w:pPr>
    </w:p>
    <w:p w14:paraId="02C7BA97" w14:textId="0FACD90B"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directors are responsible for keeping adequate accounting records that disclose with reasonable accuracy at any time the financial position of the charitable company and enable them to ensure that the financial statements comply with the Companies Act 2006. They are also responsible for safeguarding the assets of the charitable company and hence for taking reasonable steps for the prevention and detection of fraud and other irregularities.</w:t>
      </w:r>
    </w:p>
    <w:p w14:paraId="434DE2BC" w14:textId="77777777" w:rsidR="006B011E" w:rsidRPr="00E578F2" w:rsidRDefault="006B011E" w:rsidP="006B011E">
      <w:pPr>
        <w:jc w:val="both"/>
        <w:rPr>
          <w:rFonts w:asciiTheme="minorHAnsi" w:hAnsiTheme="minorHAnsi" w:cstheme="minorHAnsi"/>
          <w:sz w:val="20"/>
          <w:szCs w:val="20"/>
        </w:rPr>
      </w:pPr>
    </w:p>
    <w:p w14:paraId="1E0022C3" w14:textId="2A6B1C99" w:rsidR="006B011E" w:rsidRPr="00E578F2" w:rsidRDefault="006B011E" w:rsidP="00F029D2">
      <w:pPr>
        <w:jc w:val="both"/>
        <w:rPr>
          <w:rFonts w:asciiTheme="minorHAnsi" w:hAnsiTheme="minorHAnsi" w:cstheme="minorHAnsi"/>
          <w:sz w:val="20"/>
          <w:szCs w:val="20"/>
        </w:rPr>
      </w:pPr>
      <w:r w:rsidRPr="00E578F2">
        <w:rPr>
          <w:rFonts w:asciiTheme="minorHAnsi" w:hAnsiTheme="minorHAnsi" w:cstheme="minorHAnsi"/>
          <w:sz w:val="20"/>
          <w:szCs w:val="20"/>
        </w:rPr>
        <w:t xml:space="preserve">The directors are responsible for the maintenance and integrity of the corporate and financial information </w:t>
      </w:r>
      <w:r w:rsidR="00F029D2">
        <w:rPr>
          <w:rFonts w:asciiTheme="minorHAnsi" w:hAnsiTheme="minorHAnsi" w:cstheme="minorHAnsi"/>
          <w:sz w:val="20"/>
          <w:szCs w:val="20"/>
        </w:rPr>
        <w:t>i</w:t>
      </w:r>
      <w:r w:rsidRPr="00E578F2">
        <w:rPr>
          <w:rFonts w:asciiTheme="minorHAnsi" w:hAnsiTheme="minorHAnsi" w:cstheme="minorHAnsi"/>
          <w:sz w:val="20"/>
          <w:szCs w:val="20"/>
        </w:rPr>
        <w:t>ncluded on the charitable company’s website. Legislation in the United Kingdom governing the preparation and dissemination of financial statements may differ from legislation in other jurisdictions.</w:t>
      </w:r>
    </w:p>
    <w:p w14:paraId="064262DE" w14:textId="77777777" w:rsidR="006B011E" w:rsidRPr="00E578F2" w:rsidRDefault="006B011E" w:rsidP="006B011E">
      <w:pPr>
        <w:jc w:val="both"/>
        <w:rPr>
          <w:rFonts w:asciiTheme="minorHAnsi" w:hAnsiTheme="minorHAnsi" w:cstheme="minorHAnsi"/>
          <w:sz w:val="20"/>
          <w:szCs w:val="20"/>
        </w:rPr>
      </w:pPr>
    </w:p>
    <w:p w14:paraId="45C66E8F" w14:textId="77376B0F"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The report of the directors has been prepared in accordance with the special provisions relating to companies subject to the small </w:t>
      </w:r>
      <w:proofErr w:type="gramStart"/>
      <w:r w:rsidRPr="00E578F2">
        <w:rPr>
          <w:rFonts w:asciiTheme="minorHAnsi" w:hAnsiTheme="minorHAnsi" w:cstheme="minorHAnsi"/>
          <w:sz w:val="20"/>
          <w:szCs w:val="20"/>
        </w:rPr>
        <w:t>companies</w:t>
      </w:r>
      <w:proofErr w:type="gramEnd"/>
      <w:r w:rsidRPr="00E578F2">
        <w:rPr>
          <w:rFonts w:asciiTheme="minorHAnsi" w:hAnsiTheme="minorHAnsi" w:cstheme="minorHAnsi"/>
          <w:sz w:val="20"/>
          <w:szCs w:val="20"/>
        </w:rPr>
        <w:t xml:space="preserve"> regime within Part 15 of the Companies Act 2006.</w:t>
      </w:r>
    </w:p>
    <w:p w14:paraId="24130B06" w14:textId="099AA04D" w:rsidR="00B307FE" w:rsidRDefault="00B307FE" w:rsidP="00177B98">
      <w:pPr>
        <w:jc w:val="both"/>
        <w:rPr>
          <w:rFonts w:asciiTheme="minorHAnsi" w:hAnsiTheme="minorHAnsi" w:cstheme="minorHAnsi"/>
          <w:sz w:val="20"/>
          <w:szCs w:val="20"/>
        </w:rPr>
      </w:pPr>
    </w:p>
    <w:p w14:paraId="7B86D585" w14:textId="77777777" w:rsidR="00177B98" w:rsidRPr="00E578F2" w:rsidRDefault="00177B98" w:rsidP="00177B98">
      <w:pPr>
        <w:jc w:val="both"/>
        <w:rPr>
          <w:rFonts w:asciiTheme="minorHAnsi" w:hAnsiTheme="minorHAnsi" w:cstheme="minorHAnsi"/>
          <w:sz w:val="20"/>
          <w:szCs w:val="20"/>
        </w:rPr>
      </w:pPr>
    </w:p>
    <w:p w14:paraId="75EF3A4E" w14:textId="6A34F2BF" w:rsidR="00B307FE" w:rsidRPr="00E578F2" w:rsidRDefault="00B307FE" w:rsidP="00B307FE">
      <w:pPr>
        <w:jc w:val="both"/>
        <w:rPr>
          <w:rFonts w:asciiTheme="minorHAnsi" w:hAnsiTheme="minorHAnsi" w:cstheme="minorHAnsi"/>
          <w:b/>
          <w:bCs/>
          <w:sz w:val="20"/>
          <w:szCs w:val="20"/>
        </w:rPr>
      </w:pPr>
      <w:r w:rsidRPr="00E578F2">
        <w:rPr>
          <w:rFonts w:asciiTheme="minorHAnsi" w:hAnsiTheme="minorHAnsi" w:cstheme="minorHAnsi"/>
          <w:b/>
          <w:bCs/>
          <w:sz w:val="20"/>
          <w:szCs w:val="20"/>
        </w:rPr>
        <w:t xml:space="preserve">Statement as to disclosure to our auditors </w:t>
      </w:r>
    </w:p>
    <w:p w14:paraId="759CC66E" w14:textId="77777777" w:rsidR="00B307FE" w:rsidRPr="00E578F2" w:rsidRDefault="00B307FE" w:rsidP="00B307FE">
      <w:pPr>
        <w:jc w:val="both"/>
        <w:rPr>
          <w:rFonts w:asciiTheme="minorHAnsi" w:hAnsiTheme="minorHAnsi" w:cstheme="minorHAnsi"/>
          <w:sz w:val="20"/>
          <w:szCs w:val="20"/>
        </w:rPr>
      </w:pPr>
    </w:p>
    <w:p w14:paraId="1A757328"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In so far as the directors (who are also trustees of The Staff and Educational Development Association for the purposes of charity law) are aware at the time of approving our trustees’ annual report:</w:t>
      </w:r>
    </w:p>
    <w:p w14:paraId="26CF8F7D" w14:textId="77777777" w:rsidR="00B307FE" w:rsidRPr="00E578F2" w:rsidRDefault="00B307FE" w:rsidP="00B307FE">
      <w:pPr>
        <w:jc w:val="both"/>
        <w:rPr>
          <w:rFonts w:asciiTheme="minorHAnsi" w:hAnsiTheme="minorHAnsi" w:cstheme="minorHAnsi"/>
          <w:sz w:val="20"/>
          <w:szCs w:val="20"/>
        </w:rPr>
      </w:pPr>
    </w:p>
    <w:p w14:paraId="03C06C9B" w14:textId="66F445D4" w:rsidR="00B307FE" w:rsidRPr="00E578F2" w:rsidRDefault="00B307FE" w:rsidP="00B307FE">
      <w:pPr>
        <w:pStyle w:val="ListParagraph"/>
        <w:numPr>
          <w:ilvl w:val="0"/>
          <w:numId w:val="1"/>
        </w:numPr>
        <w:ind w:left="540" w:hanging="360"/>
        <w:jc w:val="both"/>
        <w:rPr>
          <w:rFonts w:asciiTheme="minorHAnsi" w:hAnsiTheme="minorHAnsi" w:cstheme="minorHAnsi"/>
          <w:sz w:val="20"/>
          <w:szCs w:val="20"/>
        </w:rPr>
      </w:pPr>
      <w:r w:rsidRPr="00E578F2">
        <w:rPr>
          <w:rFonts w:asciiTheme="minorHAnsi" w:hAnsiTheme="minorHAnsi" w:cstheme="minorHAnsi"/>
          <w:sz w:val="20"/>
          <w:szCs w:val="20"/>
        </w:rPr>
        <w:t>There is no relevant information, being information needed by the auditor in connection with preparing their report, of which the company’s auditor is unaware</w:t>
      </w:r>
      <w:r w:rsidR="00F029D2">
        <w:rPr>
          <w:rFonts w:asciiTheme="minorHAnsi" w:hAnsiTheme="minorHAnsi" w:cstheme="minorHAnsi"/>
          <w:sz w:val="20"/>
          <w:szCs w:val="20"/>
        </w:rPr>
        <w:t>;</w:t>
      </w:r>
      <w:r w:rsidRPr="00E578F2">
        <w:rPr>
          <w:rFonts w:asciiTheme="minorHAnsi" w:hAnsiTheme="minorHAnsi" w:cstheme="minorHAnsi"/>
          <w:sz w:val="20"/>
          <w:szCs w:val="20"/>
        </w:rPr>
        <w:t xml:space="preserve"> and</w:t>
      </w:r>
    </w:p>
    <w:p w14:paraId="081320A6" w14:textId="31CBE5DF" w:rsidR="00B307FE" w:rsidRPr="00E578F2" w:rsidRDefault="00B307FE" w:rsidP="00B307FE">
      <w:pPr>
        <w:pStyle w:val="ListParagraph"/>
        <w:numPr>
          <w:ilvl w:val="0"/>
          <w:numId w:val="1"/>
        </w:numPr>
        <w:ind w:left="540" w:hanging="360"/>
        <w:jc w:val="both"/>
        <w:rPr>
          <w:rFonts w:asciiTheme="minorHAnsi" w:hAnsiTheme="minorHAnsi" w:cstheme="minorHAnsi"/>
          <w:sz w:val="20"/>
          <w:szCs w:val="20"/>
        </w:rPr>
      </w:pPr>
      <w:r w:rsidRPr="00E578F2">
        <w:rPr>
          <w:rFonts w:asciiTheme="minorHAnsi" w:hAnsiTheme="minorHAnsi" w:cstheme="minorHAnsi"/>
          <w:sz w:val="20"/>
          <w:szCs w:val="20"/>
        </w:rPr>
        <w:t xml:space="preserve">The directors, having made enquiries of fellow directors and the company’s auditor that they ought to have individually taken, have each taken all steps that </w:t>
      </w:r>
      <w:r w:rsidR="00F029D2">
        <w:rPr>
          <w:rFonts w:asciiTheme="minorHAnsi" w:hAnsiTheme="minorHAnsi" w:cstheme="minorHAnsi"/>
          <w:sz w:val="20"/>
          <w:szCs w:val="20"/>
        </w:rPr>
        <w:t>they are</w:t>
      </w:r>
      <w:r w:rsidRPr="00E578F2">
        <w:rPr>
          <w:rFonts w:asciiTheme="minorHAnsi" w:hAnsiTheme="minorHAnsi" w:cstheme="minorHAnsi"/>
          <w:sz w:val="20"/>
          <w:szCs w:val="20"/>
        </w:rPr>
        <w:t xml:space="preserve"> obliged to take as a director </w:t>
      </w:r>
      <w:proofErr w:type="gramStart"/>
      <w:r w:rsidRPr="00E578F2">
        <w:rPr>
          <w:rFonts w:asciiTheme="minorHAnsi" w:hAnsiTheme="minorHAnsi" w:cstheme="minorHAnsi"/>
          <w:sz w:val="20"/>
          <w:szCs w:val="20"/>
        </w:rPr>
        <w:t>in order to</w:t>
      </w:r>
      <w:proofErr w:type="gramEnd"/>
      <w:r w:rsidRPr="00E578F2">
        <w:rPr>
          <w:rFonts w:asciiTheme="minorHAnsi" w:hAnsiTheme="minorHAnsi" w:cstheme="minorHAnsi"/>
          <w:sz w:val="20"/>
          <w:szCs w:val="20"/>
        </w:rPr>
        <w:t xml:space="preserve"> make themselves aware of any relevant audit information and to establish that the auditor is aware of that information.</w:t>
      </w:r>
    </w:p>
    <w:p w14:paraId="60D82578" w14:textId="77777777" w:rsidR="00B307FE" w:rsidRPr="00E578F2" w:rsidRDefault="00B307FE" w:rsidP="00B307FE">
      <w:pPr>
        <w:jc w:val="both"/>
        <w:rPr>
          <w:rFonts w:asciiTheme="minorHAnsi" w:hAnsiTheme="minorHAnsi" w:cstheme="minorHAnsi"/>
          <w:sz w:val="20"/>
          <w:szCs w:val="20"/>
        </w:rPr>
      </w:pPr>
    </w:p>
    <w:p w14:paraId="5F224A07" w14:textId="54E7767F" w:rsidR="00B307FE" w:rsidRPr="00E578F2" w:rsidRDefault="00B307FE" w:rsidP="00B307FE">
      <w:pPr>
        <w:jc w:val="both"/>
        <w:rPr>
          <w:rFonts w:asciiTheme="minorHAnsi" w:hAnsiTheme="minorHAnsi" w:cstheme="minorHAnsi"/>
          <w:sz w:val="20"/>
          <w:szCs w:val="20"/>
        </w:rPr>
      </w:pPr>
      <w:bookmarkStart w:id="2" w:name="_Hlk134718146"/>
      <w:r w:rsidRPr="00DE7628">
        <w:rPr>
          <w:rFonts w:asciiTheme="minorHAnsi" w:hAnsiTheme="minorHAnsi" w:cstheme="minorHAnsi"/>
          <w:sz w:val="20"/>
          <w:szCs w:val="20"/>
        </w:rPr>
        <w:t xml:space="preserve">This report was approved by the Executive Committee </w:t>
      </w:r>
      <w:bookmarkEnd w:id="2"/>
      <w:r w:rsidRPr="00C07DAC">
        <w:rPr>
          <w:rFonts w:asciiTheme="minorHAnsi" w:hAnsiTheme="minorHAnsi" w:cstheme="minorHAnsi"/>
          <w:sz w:val="20"/>
          <w:szCs w:val="20"/>
        </w:rPr>
        <w:t>on</w:t>
      </w:r>
      <w:r w:rsidR="00DE7628" w:rsidRPr="00C07DAC">
        <w:rPr>
          <w:rFonts w:asciiTheme="minorHAnsi" w:hAnsiTheme="minorHAnsi" w:cstheme="minorHAnsi"/>
          <w:sz w:val="20"/>
          <w:szCs w:val="20"/>
        </w:rPr>
        <w:t xml:space="preserve"> 31</w:t>
      </w:r>
      <w:r w:rsidR="00DE7628" w:rsidRPr="00C07DAC">
        <w:rPr>
          <w:rFonts w:asciiTheme="minorHAnsi" w:hAnsiTheme="minorHAnsi" w:cstheme="minorHAnsi"/>
          <w:sz w:val="20"/>
          <w:szCs w:val="20"/>
          <w:vertAlign w:val="superscript"/>
        </w:rPr>
        <w:t>st</w:t>
      </w:r>
      <w:r w:rsidR="00DE7628" w:rsidRPr="00C07DAC">
        <w:rPr>
          <w:rFonts w:asciiTheme="minorHAnsi" w:hAnsiTheme="minorHAnsi" w:cstheme="minorHAnsi"/>
          <w:sz w:val="20"/>
          <w:szCs w:val="20"/>
        </w:rPr>
        <w:t xml:space="preserve"> </w:t>
      </w:r>
      <w:r w:rsidR="00C260DC" w:rsidRPr="00C07DAC">
        <w:rPr>
          <w:rFonts w:asciiTheme="minorHAnsi" w:hAnsiTheme="minorHAnsi" w:cstheme="minorHAnsi"/>
          <w:sz w:val="20"/>
          <w:szCs w:val="20"/>
        </w:rPr>
        <w:t>May 202</w:t>
      </w:r>
      <w:r w:rsidR="00DE7628" w:rsidRPr="00DE7628">
        <w:rPr>
          <w:rFonts w:asciiTheme="minorHAnsi" w:hAnsiTheme="minorHAnsi" w:cstheme="minorHAnsi"/>
          <w:sz w:val="20"/>
          <w:szCs w:val="20"/>
        </w:rPr>
        <w:t>3</w:t>
      </w:r>
      <w:r w:rsidRPr="00DE7628">
        <w:rPr>
          <w:rFonts w:asciiTheme="minorHAnsi" w:hAnsiTheme="minorHAnsi" w:cstheme="minorHAnsi"/>
          <w:sz w:val="20"/>
          <w:szCs w:val="20"/>
        </w:rPr>
        <w:t>.</w:t>
      </w:r>
    </w:p>
    <w:p w14:paraId="417EDBCA" w14:textId="77777777" w:rsidR="00B307FE" w:rsidRPr="00E578F2" w:rsidRDefault="00B307FE" w:rsidP="00B307FE">
      <w:pPr>
        <w:rPr>
          <w:rFonts w:asciiTheme="minorHAnsi" w:hAnsiTheme="minorHAnsi" w:cstheme="minorHAnsi"/>
          <w:sz w:val="20"/>
          <w:szCs w:val="20"/>
        </w:rPr>
      </w:pPr>
    </w:p>
    <w:p w14:paraId="3AC2A7C7" w14:textId="77777777" w:rsidR="00B307FE" w:rsidRPr="00E578F2" w:rsidRDefault="00B307FE" w:rsidP="00B307FE">
      <w:pPr>
        <w:rPr>
          <w:rFonts w:asciiTheme="minorHAnsi" w:hAnsiTheme="minorHAnsi" w:cstheme="minorHAnsi"/>
          <w:sz w:val="20"/>
          <w:szCs w:val="20"/>
        </w:rPr>
      </w:pPr>
    </w:p>
    <w:p w14:paraId="58AB5D80" w14:textId="77777777" w:rsidR="00B307FE" w:rsidRPr="00E578F2" w:rsidRDefault="00B307FE" w:rsidP="00B307FE">
      <w:pPr>
        <w:rPr>
          <w:rFonts w:asciiTheme="minorHAnsi" w:hAnsiTheme="minorHAnsi" w:cstheme="minorHAnsi"/>
          <w:sz w:val="20"/>
          <w:szCs w:val="20"/>
        </w:rPr>
      </w:pPr>
    </w:p>
    <w:p w14:paraId="412EDA08" w14:textId="77777777" w:rsidR="00B307FE" w:rsidRPr="00E578F2" w:rsidRDefault="00B307FE" w:rsidP="00B307FE">
      <w:pPr>
        <w:rPr>
          <w:rFonts w:asciiTheme="minorHAnsi" w:hAnsiTheme="minorHAnsi" w:cstheme="minorHAnsi"/>
          <w:sz w:val="20"/>
          <w:szCs w:val="20"/>
        </w:rPr>
      </w:pPr>
    </w:p>
    <w:p w14:paraId="3D6F3947" w14:textId="77777777" w:rsidR="00B307FE" w:rsidRPr="00E578F2" w:rsidRDefault="00B307FE" w:rsidP="00B307FE">
      <w:pPr>
        <w:rPr>
          <w:rFonts w:asciiTheme="minorHAnsi" w:hAnsiTheme="minorHAnsi" w:cstheme="minorHAnsi"/>
          <w:sz w:val="20"/>
          <w:szCs w:val="20"/>
        </w:rPr>
      </w:pPr>
    </w:p>
    <w:p w14:paraId="6EF5207F" w14:textId="77777777" w:rsidR="00B307FE" w:rsidRPr="00E578F2" w:rsidRDefault="00B307FE" w:rsidP="00B307FE">
      <w:pPr>
        <w:rPr>
          <w:rFonts w:asciiTheme="minorHAnsi" w:hAnsiTheme="minorHAnsi" w:cstheme="minorHAnsi"/>
          <w:sz w:val="20"/>
          <w:szCs w:val="20"/>
        </w:rPr>
      </w:pPr>
    </w:p>
    <w:p w14:paraId="4CECA1D2" w14:textId="77777777" w:rsidR="00B307FE" w:rsidRPr="00E578F2" w:rsidRDefault="00B307FE" w:rsidP="00B307FE">
      <w:pPr>
        <w:rPr>
          <w:rFonts w:asciiTheme="minorHAnsi" w:hAnsiTheme="minorHAnsi" w:cstheme="minorHAnsi"/>
          <w:sz w:val="20"/>
          <w:szCs w:val="20"/>
        </w:rPr>
      </w:pPr>
      <w:r w:rsidRPr="00E578F2">
        <w:rPr>
          <w:rFonts w:asciiTheme="minorHAnsi" w:hAnsiTheme="minorHAnsi" w:cstheme="minorHAnsi"/>
          <w:sz w:val="20"/>
          <w:szCs w:val="20"/>
        </w:rPr>
        <w:t>M L Teasdale</w:t>
      </w:r>
    </w:p>
    <w:p w14:paraId="2D08CE88" w14:textId="1BC15FCD"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Director and trustee</w:t>
      </w:r>
    </w:p>
    <w:p w14:paraId="6484F085" w14:textId="5B0C0F3B" w:rsidR="00B307FE" w:rsidRDefault="00B307FE" w:rsidP="00B307FE">
      <w:pPr>
        <w:jc w:val="both"/>
        <w:rPr>
          <w:rFonts w:asciiTheme="minorHAnsi" w:hAnsiTheme="minorHAnsi" w:cstheme="minorHAnsi"/>
          <w:szCs w:val="24"/>
        </w:rPr>
      </w:pPr>
    </w:p>
    <w:p w14:paraId="42FF529B" w14:textId="77777777" w:rsidR="00B307FE" w:rsidRDefault="00B307FE" w:rsidP="00B307FE">
      <w:pPr>
        <w:jc w:val="both"/>
        <w:rPr>
          <w:rFonts w:asciiTheme="minorHAnsi" w:hAnsiTheme="minorHAnsi" w:cstheme="minorHAnsi"/>
          <w:szCs w:val="24"/>
        </w:rPr>
        <w:sectPr w:rsidR="00B307FE" w:rsidSect="00D11B63">
          <w:headerReference w:type="default" r:id="rId12"/>
          <w:type w:val="continuous"/>
          <w:pgSz w:w="11906" w:h="16838" w:code="9"/>
          <w:pgMar w:top="1008" w:right="1152" w:bottom="1008" w:left="1296" w:header="720" w:footer="720" w:gutter="0"/>
          <w:cols w:space="708"/>
          <w:docGrid w:linePitch="360"/>
        </w:sectPr>
      </w:pPr>
    </w:p>
    <w:p w14:paraId="4ACE1B8A" w14:textId="4D8DD1A1" w:rsidR="002E3F25" w:rsidRPr="00E578F2" w:rsidRDefault="002E3F25" w:rsidP="002E3F25">
      <w:pPr>
        <w:pStyle w:val="Heading1"/>
      </w:pPr>
      <w:bookmarkStart w:id="3" w:name="_Toc100663020"/>
      <w:r w:rsidRPr="00E578F2">
        <w:lastRenderedPageBreak/>
        <w:t xml:space="preserve">INDEPENDENT AUDITOR'S REPORT TO THE </w:t>
      </w:r>
      <w:r w:rsidR="00D95E7B">
        <w:t>MEMBERS</w:t>
      </w:r>
      <w:r w:rsidRPr="00E578F2">
        <w:t xml:space="preserve"> OF THE STAFF AND EDUCATIONAL DEVELOPMENT ASSOCIATION</w:t>
      </w:r>
      <w:bookmarkEnd w:id="3"/>
      <w:r w:rsidRPr="00E578F2">
        <w:t xml:space="preserve">  </w:t>
      </w:r>
    </w:p>
    <w:p w14:paraId="78B1405E" w14:textId="77777777" w:rsidR="00B307FE" w:rsidRPr="00E578F2" w:rsidRDefault="00B307FE" w:rsidP="00B307FE">
      <w:pPr>
        <w:jc w:val="both"/>
        <w:rPr>
          <w:rFonts w:asciiTheme="minorHAnsi" w:hAnsiTheme="minorHAnsi" w:cstheme="minorHAnsi"/>
          <w:sz w:val="20"/>
          <w:szCs w:val="20"/>
        </w:rPr>
      </w:pPr>
    </w:p>
    <w:p w14:paraId="1EB80330" w14:textId="77777777" w:rsidR="00B307FE" w:rsidRPr="00197732" w:rsidRDefault="00B307FE" w:rsidP="00B307FE">
      <w:pPr>
        <w:jc w:val="both"/>
        <w:rPr>
          <w:rFonts w:asciiTheme="minorHAnsi" w:hAnsiTheme="minorHAnsi" w:cstheme="minorHAnsi"/>
          <w:sz w:val="20"/>
          <w:szCs w:val="20"/>
          <w:highlight w:val="yellow"/>
        </w:rPr>
      </w:pPr>
    </w:p>
    <w:p w14:paraId="24686AB1"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Opinion</w:t>
      </w:r>
    </w:p>
    <w:p w14:paraId="54D1BF72" w14:textId="77777777" w:rsidR="00D95E7B" w:rsidRPr="00D95E7B" w:rsidRDefault="00D95E7B" w:rsidP="00D95E7B">
      <w:pPr>
        <w:jc w:val="both"/>
        <w:rPr>
          <w:rFonts w:asciiTheme="minorHAnsi" w:hAnsiTheme="minorHAnsi" w:cstheme="minorHAnsi"/>
          <w:sz w:val="20"/>
          <w:szCs w:val="20"/>
        </w:rPr>
      </w:pPr>
    </w:p>
    <w:p w14:paraId="0DAA6CA2" w14:textId="111E702B"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We have audited the financial statements of The Staff and Educational Development Association (the ‘SEDA’) for the year ended 31 December 202</w:t>
      </w:r>
      <w:r w:rsidR="003063BF">
        <w:rPr>
          <w:rFonts w:asciiTheme="minorHAnsi" w:hAnsiTheme="minorHAnsi" w:cstheme="minorHAnsi"/>
          <w:sz w:val="20"/>
          <w:szCs w:val="20"/>
        </w:rPr>
        <w:t>2</w:t>
      </w:r>
      <w:r w:rsidRPr="00D95E7B">
        <w:rPr>
          <w:rFonts w:asciiTheme="minorHAnsi" w:hAnsiTheme="minorHAnsi" w:cstheme="minorHAnsi"/>
          <w:sz w:val="20"/>
          <w:szCs w:val="20"/>
        </w:rPr>
        <w:t xml:space="preserve"> which comprise the statement of financial activities, the balance sheet and the notes to the financial statements, including significant accounting policies. The financial reporting framework that has been applied in their preparation is applicable law and United Kingdom Accounting Standards, including FRS 102 The Financial Reporting Standard applicable in the UK and Republic of Ireland (United Kingdom Generally Accepted Accounting Practice).</w:t>
      </w:r>
    </w:p>
    <w:p w14:paraId="5E162BC3" w14:textId="77777777" w:rsidR="00D95E7B" w:rsidRPr="00D95E7B" w:rsidRDefault="00D95E7B" w:rsidP="00D95E7B">
      <w:pPr>
        <w:jc w:val="both"/>
        <w:rPr>
          <w:rFonts w:asciiTheme="minorHAnsi" w:hAnsiTheme="minorHAnsi" w:cstheme="minorHAnsi"/>
          <w:sz w:val="20"/>
          <w:szCs w:val="20"/>
        </w:rPr>
      </w:pPr>
    </w:p>
    <w:p w14:paraId="1399B86D"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In our opinion, the financial statements:</w:t>
      </w:r>
    </w:p>
    <w:p w14:paraId="0B44E63F" w14:textId="77777777" w:rsidR="00D95E7B" w:rsidRPr="00D95E7B" w:rsidRDefault="00D95E7B" w:rsidP="00D95E7B">
      <w:pPr>
        <w:jc w:val="both"/>
        <w:rPr>
          <w:rFonts w:asciiTheme="minorHAnsi" w:hAnsiTheme="minorHAnsi" w:cstheme="minorHAnsi"/>
          <w:sz w:val="20"/>
          <w:szCs w:val="20"/>
        </w:rPr>
      </w:pPr>
    </w:p>
    <w:p w14:paraId="6D41BEA6" w14:textId="7D18EA8F" w:rsidR="00D95E7B" w:rsidRPr="00D95E7B" w:rsidRDefault="00D95E7B" w:rsidP="000D004B">
      <w:pPr>
        <w:pStyle w:val="ListParagraph"/>
        <w:numPr>
          <w:ilvl w:val="0"/>
          <w:numId w:val="13"/>
        </w:numPr>
        <w:spacing w:after="120"/>
        <w:ind w:left="360" w:hanging="360"/>
        <w:contextualSpacing w:val="0"/>
        <w:jc w:val="both"/>
        <w:rPr>
          <w:rFonts w:asciiTheme="minorHAnsi" w:hAnsiTheme="minorHAnsi" w:cstheme="minorHAnsi"/>
          <w:sz w:val="20"/>
          <w:szCs w:val="20"/>
        </w:rPr>
      </w:pPr>
      <w:r w:rsidRPr="00D95E7B">
        <w:rPr>
          <w:rFonts w:asciiTheme="minorHAnsi" w:hAnsiTheme="minorHAnsi" w:cstheme="minorHAnsi"/>
          <w:sz w:val="20"/>
          <w:szCs w:val="20"/>
        </w:rPr>
        <w:t xml:space="preserve">give a true and fair view of the state of the charitable company's affairs as </w:t>
      </w:r>
      <w:proofErr w:type="gramStart"/>
      <w:r w:rsidRPr="00D95E7B">
        <w:rPr>
          <w:rFonts w:asciiTheme="minorHAnsi" w:hAnsiTheme="minorHAnsi" w:cstheme="minorHAnsi"/>
          <w:sz w:val="20"/>
          <w:szCs w:val="20"/>
        </w:rPr>
        <w:t>at</w:t>
      </w:r>
      <w:proofErr w:type="gramEnd"/>
      <w:r w:rsidRPr="00D95E7B">
        <w:rPr>
          <w:rFonts w:asciiTheme="minorHAnsi" w:hAnsiTheme="minorHAnsi" w:cstheme="minorHAnsi"/>
          <w:sz w:val="20"/>
          <w:szCs w:val="20"/>
        </w:rPr>
        <w:t xml:space="preserve"> 31 December 202</w:t>
      </w:r>
      <w:r w:rsidR="003063BF">
        <w:rPr>
          <w:rFonts w:asciiTheme="minorHAnsi" w:hAnsiTheme="minorHAnsi" w:cstheme="minorHAnsi"/>
          <w:sz w:val="20"/>
          <w:szCs w:val="20"/>
        </w:rPr>
        <w:t>2</w:t>
      </w:r>
      <w:r w:rsidRPr="00D95E7B">
        <w:rPr>
          <w:rFonts w:asciiTheme="minorHAnsi" w:hAnsiTheme="minorHAnsi" w:cstheme="minorHAnsi"/>
          <w:sz w:val="20"/>
          <w:szCs w:val="20"/>
        </w:rPr>
        <w:t xml:space="preserve"> and of its incoming resources and application of resources, for the year then ended;</w:t>
      </w:r>
    </w:p>
    <w:p w14:paraId="0E3BD640" w14:textId="240CAFDF" w:rsidR="00D95E7B" w:rsidRPr="00D95E7B" w:rsidRDefault="00D95E7B" w:rsidP="000D004B">
      <w:pPr>
        <w:pStyle w:val="ListParagraph"/>
        <w:numPr>
          <w:ilvl w:val="0"/>
          <w:numId w:val="13"/>
        </w:numPr>
        <w:spacing w:after="120"/>
        <w:ind w:left="360" w:hanging="360"/>
        <w:contextualSpacing w:val="0"/>
        <w:jc w:val="both"/>
        <w:rPr>
          <w:rFonts w:asciiTheme="minorHAnsi" w:hAnsiTheme="minorHAnsi" w:cstheme="minorHAnsi"/>
          <w:sz w:val="20"/>
          <w:szCs w:val="20"/>
        </w:rPr>
      </w:pPr>
      <w:r w:rsidRPr="00D95E7B">
        <w:rPr>
          <w:rFonts w:asciiTheme="minorHAnsi" w:hAnsiTheme="minorHAnsi" w:cstheme="minorHAnsi"/>
          <w:sz w:val="20"/>
          <w:szCs w:val="20"/>
        </w:rPr>
        <w:t>have been properly prepared in accordance with United Kingdom Generally Accepted Accounting Practice; and</w:t>
      </w:r>
    </w:p>
    <w:p w14:paraId="2897171D" w14:textId="4F9E4DC5" w:rsidR="00D95E7B" w:rsidRPr="00D95E7B" w:rsidRDefault="00D95E7B" w:rsidP="00D95E7B">
      <w:pPr>
        <w:pStyle w:val="ListParagraph"/>
        <w:numPr>
          <w:ilvl w:val="0"/>
          <w:numId w:val="13"/>
        </w:numPr>
        <w:ind w:left="360" w:hanging="360"/>
        <w:jc w:val="both"/>
        <w:rPr>
          <w:rFonts w:asciiTheme="minorHAnsi" w:hAnsiTheme="minorHAnsi" w:cstheme="minorHAnsi"/>
          <w:sz w:val="20"/>
          <w:szCs w:val="20"/>
        </w:rPr>
      </w:pPr>
      <w:r w:rsidRPr="00D95E7B">
        <w:rPr>
          <w:rFonts w:asciiTheme="minorHAnsi" w:hAnsiTheme="minorHAnsi" w:cstheme="minorHAnsi"/>
          <w:sz w:val="20"/>
          <w:szCs w:val="20"/>
        </w:rPr>
        <w:t>have been prepared in accordance with the requirements of the Companies Act 2006.</w:t>
      </w:r>
    </w:p>
    <w:p w14:paraId="475E8069" w14:textId="77777777" w:rsidR="00D95E7B" w:rsidRPr="00D95E7B" w:rsidRDefault="00D95E7B" w:rsidP="00D95E7B">
      <w:pPr>
        <w:jc w:val="both"/>
        <w:rPr>
          <w:rFonts w:asciiTheme="minorHAnsi" w:hAnsiTheme="minorHAnsi" w:cstheme="minorHAnsi"/>
          <w:sz w:val="20"/>
          <w:szCs w:val="20"/>
        </w:rPr>
      </w:pPr>
    </w:p>
    <w:p w14:paraId="0F7123EC"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Basis for opinion</w:t>
      </w:r>
    </w:p>
    <w:p w14:paraId="027BDE2B" w14:textId="77777777" w:rsidR="00D95E7B" w:rsidRPr="00D95E7B" w:rsidRDefault="00D95E7B" w:rsidP="00D95E7B">
      <w:pPr>
        <w:jc w:val="both"/>
        <w:rPr>
          <w:rFonts w:asciiTheme="minorHAnsi" w:hAnsiTheme="minorHAnsi" w:cstheme="minorHAnsi"/>
          <w:sz w:val="20"/>
          <w:szCs w:val="20"/>
        </w:rPr>
      </w:pPr>
    </w:p>
    <w:p w14:paraId="6506CB65"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SEDA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50B5CF3D" w14:textId="77777777" w:rsidR="00D95E7B" w:rsidRPr="00D95E7B" w:rsidRDefault="00D95E7B" w:rsidP="00D95E7B">
      <w:pPr>
        <w:jc w:val="both"/>
        <w:rPr>
          <w:rFonts w:asciiTheme="minorHAnsi" w:hAnsiTheme="minorHAnsi" w:cstheme="minorHAnsi"/>
          <w:sz w:val="20"/>
          <w:szCs w:val="20"/>
        </w:rPr>
      </w:pPr>
    </w:p>
    <w:p w14:paraId="69DC3711"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 xml:space="preserve">Conclusions relating to going </w:t>
      </w:r>
      <w:proofErr w:type="gramStart"/>
      <w:r w:rsidRPr="00D95E7B">
        <w:rPr>
          <w:rFonts w:asciiTheme="minorHAnsi" w:hAnsiTheme="minorHAnsi" w:cstheme="minorHAnsi"/>
          <w:b/>
          <w:bCs/>
          <w:sz w:val="20"/>
          <w:szCs w:val="20"/>
        </w:rPr>
        <w:t>concern</w:t>
      </w:r>
      <w:proofErr w:type="gramEnd"/>
    </w:p>
    <w:p w14:paraId="40397432" w14:textId="77777777" w:rsidR="00D95E7B" w:rsidRPr="00D95E7B" w:rsidRDefault="00D95E7B" w:rsidP="00D95E7B">
      <w:pPr>
        <w:jc w:val="both"/>
        <w:rPr>
          <w:rFonts w:asciiTheme="minorHAnsi" w:hAnsiTheme="minorHAnsi" w:cstheme="minorHAnsi"/>
          <w:sz w:val="20"/>
          <w:szCs w:val="20"/>
        </w:rPr>
      </w:pPr>
    </w:p>
    <w:p w14:paraId="772B8704"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In auditing the financial statements, we have concluded that the directors’/trustees’ use of the going concern basis of accounting in the preparation of the financial statements is appropriate.</w:t>
      </w:r>
    </w:p>
    <w:p w14:paraId="5BE79106" w14:textId="77777777" w:rsidR="00D95E7B" w:rsidRPr="00D95E7B" w:rsidRDefault="00D95E7B" w:rsidP="00D95E7B">
      <w:pPr>
        <w:jc w:val="both"/>
        <w:rPr>
          <w:rFonts w:asciiTheme="minorHAnsi" w:hAnsiTheme="minorHAnsi" w:cstheme="minorHAnsi"/>
          <w:sz w:val="20"/>
          <w:szCs w:val="20"/>
        </w:rPr>
      </w:pPr>
    </w:p>
    <w:p w14:paraId="5DB374A9"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Based on the work we have performed, we have not identified any material uncertainties relating to events or conditions that, individually or collectively, may cast significant doubt on the SEDA’s ability to continue as a going concern for a period of at least twelve months from when the financial statements are authorised for issue.</w:t>
      </w:r>
    </w:p>
    <w:p w14:paraId="488F5D4C" w14:textId="77777777" w:rsidR="00D95E7B" w:rsidRPr="00D95E7B" w:rsidRDefault="00D95E7B" w:rsidP="00D95E7B">
      <w:pPr>
        <w:jc w:val="both"/>
        <w:rPr>
          <w:rFonts w:asciiTheme="minorHAnsi" w:hAnsiTheme="minorHAnsi" w:cstheme="minorHAnsi"/>
          <w:sz w:val="20"/>
          <w:szCs w:val="20"/>
        </w:rPr>
      </w:pPr>
    </w:p>
    <w:p w14:paraId="3EFB07A6"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Our responsibilities and the responsibilities of the directors/trustees with respect to going concern are described in the relevant sections of this report.</w:t>
      </w:r>
    </w:p>
    <w:p w14:paraId="3F613961" w14:textId="77777777" w:rsidR="00D95E7B" w:rsidRPr="00D95E7B" w:rsidRDefault="00D95E7B" w:rsidP="00D95E7B">
      <w:pPr>
        <w:jc w:val="both"/>
        <w:rPr>
          <w:rFonts w:asciiTheme="minorHAnsi" w:hAnsiTheme="minorHAnsi" w:cstheme="minorHAnsi"/>
          <w:sz w:val="20"/>
          <w:szCs w:val="20"/>
        </w:rPr>
      </w:pPr>
    </w:p>
    <w:p w14:paraId="0FE3226C"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Other information</w:t>
      </w:r>
    </w:p>
    <w:p w14:paraId="17AC3718" w14:textId="77777777" w:rsidR="00D95E7B" w:rsidRPr="00D95E7B" w:rsidRDefault="00D95E7B" w:rsidP="00D95E7B">
      <w:pPr>
        <w:jc w:val="both"/>
        <w:rPr>
          <w:rFonts w:asciiTheme="minorHAnsi" w:hAnsiTheme="minorHAnsi" w:cstheme="minorHAnsi"/>
          <w:sz w:val="20"/>
          <w:szCs w:val="20"/>
        </w:rPr>
      </w:pPr>
    </w:p>
    <w:p w14:paraId="587CC866" w14:textId="7B070121" w:rsidR="00B307FE" w:rsidRPr="00197732" w:rsidRDefault="00D95E7B" w:rsidP="00D95E7B">
      <w:pPr>
        <w:jc w:val="both"/>
        <w:rPr>
          <w:rFonts w:asciiTheme="minorHAnsi" w:hAnsiTheme="minorHAnsi" w:cstheme="minorHAnsi"/>
          <w:sz w:val="20"/>
          <w:szCs w:val="20"/>
          <w:highlight w:val="yellow"/>
        </w:rPr>
      </w:pPr>
      <w:r w:rsidRPr="00D95E7B">
        <w:rPr>
          <w:rFonts w:asciiTheme="minorHAnsi" w:hAnsiTheme="minorHAnsi" w:cstheme="minorHAnsi"/>
          <w:sz w:val="20"/>
          <w:szCs w:val="20"/>
        </w:rPr>
        <w:t xml:space="preserve">The other information comprises the information included in the annual report other than the financial statements and our auditor's report thereon. The directors/trustees are responsible for the other information contained within the annual report. Our opinion on the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financial statements, or our knowledge obtained </w:t>
      </w:r>
      <w:proofErr w:type="gramStart"/>
      <w:r w:rsidRPr="00D95E7B">
        <w:rPr>
          <w:rFonts w:asciiTheme="minorHAnsi" w:hAnsiTheme="minorHAnsi" w:cstheme="minorHAnsi"/>
          <w:sz w:val="20"/>
          <w:szCs w:val="20"/>
        </w:rPr>
        <w:t>in the course of</w:t>
      </w:r>
      <w:proofErr w:type="gramEnd"/>
      <w:r w:rsidRPr="00D95E7B">
        <w:rPr>
          <w:rFonts w:asciiTheme="minorHAnsi" w:hAnsiTheme="minorHAnsi" w:cstheme="minorHAnsi"/>
          <w:sz w:val="20"/>
          <w:szCs w:val="20"/>
        </w:rPr>
        <w:t xml:space="preserve">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72C6E85A" w14:textId="77777777" w:rsidR="00B307FE" w:rsidRPr="00D95E7B" w:rsidRDefault="00B307FE" w:rsidP="00B307FE">
      <w:pPr>
        <w:jc w:val="both"/>
        <w:rPr>
          <w:rFonts w:asciiTheme="minorHAnsi" w:hAnsiTheme="minorHAnsi" w:cstheme="minorHAnsi"/>
          <w:sz w:val="20"/>
          <w:szCs w:val="20"/>
          <w:highlight w:val="yellow"/>
        </w:rPr>
      </w:pPr>
    </w:p>
    <w:p w14:paraId="53CCC0A0" w14:textId="77777777" w:rsidR="00B307FE" w:rsidRPr="00D95E7B" w:rsidRDefault="00B307FE" w:rsidP="00B307FE">
      <w:pPr>
        <w:jc w:val="both"/>
        <w:rPr>
          <w:rFonts w:asciiTheme="minorHAnsi" w:hAnsiTheme="minorHAnsi" w:cstheme="minorHAnsi"/>
          <w:sz w:val="20"/>
          <w:szCs w:val="20"/>
        </w:rPr>
      </w:pPr>
      <w:r w:rsidRPr="00D95E7B">
        <w:rPr>
          <w:rFonts w:asciiTheme="minorHAnsi" w:hAnsiTheme="minorHAnsi" w:cstheme="minorHAnsi"/>
          <w:sz w:val="20"/>
          <w:szCs w:val="20"/>
        </w:rPr>
        <w:t>We have nothing to report in this regard.</w:t>
      </w:r>
    </w:p>
    <w:p w14:paraId="5483833D" w14:textId="77777777" w:rsidR="002E3F25" w:rsidRPr="00D95E7B" w:rsidRDefault="002E3F25" w:rsidP="00B307FE">
      <w:pPr>
        <w:jc w:val="both"/>
        <w:rPr>
          <w:rFonts w:asciiTheme="minorHAnsi" w:hAnsiTheme="minorHAnsi" w:cstheme="minorHAnsi"/>
          <w:sz w:val="20"/>
          <w:szCs w:val="20"/>
        </w:rPr>
        <w:sectPr w:rsidR="002E3F25" w:rsidRPr="00D95E7B" w:rsidSect="00E23094">
          <w:headerReference w:type="default" r:id="rId13"/>
          <w:pgSz w:w="11906" w:h="16838" w:code="9"/>
          <w:pgMar w:top="1296" w:right="1296" w:bottom="1296" w:left="1296" w:header="720" w:footer="720" w:gutter="0"/>
          <w:cols w:space="708"/>
          <w:docGrid w:linePitch="360"/>
        </w:sectPr>
      </w:pPr>
    </w:p>
    <w:p w14:paraId="6EB49AFC" w14:textId="0690EA68" w:rsidR="000F15DE" w:rsidRPr="000F15DE" w:rsidRDefault="00B307FE" w:rsidP="000F15DE">
      <w:pPr>
        <w:jc w:val="both"/>
        <w:rPr>
          <w:rFonts w:asciiTheme="minorHAnsi" w:hAnsiTheme="minorHAnsi" w:cstheme="minorHAnsi"/>
          <w:b/>
          <w:bCs/>
          <w:sz w:val="20"/>
          <w:szCs w:val="20"/>
        </w:rPr>
      </w:pPr>
      <w:r w:rsidRPr="000F15DE">
        <w:rPr>
          <w:rFonts w:asciiTheme="minorHAnsi" w:hAnsiTheme="minorHAnsi" w:cstheme="minorHAnsi"/>
          <w:sz w:val="20"/>
          <w:szCs w:val="20"/>
        </w:rPr>
        <w:lastRenderedPageBreak/>
        <w:t xml:space="preserve"> </w:t>
      </w:r>
      <w:r w:rsidR="000F15DE" w:rsidRPr="000F15DE">
        <w:rPr>
          <w:rFonts w:asciiTheme="minorHAnsi" w:hAnsiTheme="minorHAnsi" w:cstheme="minorHAnsi"/>
          <w:b/>
          <w:bCs/>
          <w:sz w:val="20"/>
          <w:szCs w:val="20"/>
        </w:rPr>
        <w:t>Opinions on other matters prescribed by the Companies Act 2006</w:t>
      </w:r>
    </w:p>
    <w:p w14:paraId="21AA983B" w14:textId="77777777" w:rsidR="000F15DE" w:rsidRPr="000F15DE" w:rsidRDefault="000F15DE" w:rsidP="000F15DE">
      <w:pPr>
        <w:jc w:val="both"/>
        <w:rPr>
          <w:rFonts w:asciiTheme="minorHAnsi" w:hAnsiTheme="minorHAnsi" w:cstheme="minorHAnsi"/>
          <w:sz w:val="20"/>
          <w:szCs w:val="20"/>
        </w:rPr>
      </w:pPr>
    </w:p>
    <w:p w14:paraId="289ECB74"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 xml:space="preserve">In our opinion, based on the work undertaken </w:t>
      </w:r>
      <w:proofErr w:type="gramStart"/>
      <w:r w:rsidRPr="000F15DE">
        <w:rPr>
          <w:rFonts w:asciiTheme="minorHAnsi" w:hAnsiTheme="minorHAnsi" w:cstheme="minorHAnsi"/>
          <w:sz w:val="20"/>
          <w:szCs w:val="20"/>
        </w:rPr>
        <w:t>in the course of</w:t>
      </w:r>
      <w:proofErr w:type="gramEnd"/>
      <w:r w:rsidRPr="000F15DE">
        <w:rPr>
          <w:rFonts w:asciiTheme="minorHAnsi" w:hAnsiTheme="minorHAnsi" w:cstheme="minorHAnsi"/>
          <w:sz w:val="20"/>
          <w:szCs w:val="20"/>
        </w:rPr>
        <w:t xml:space="preserve"> our audit:</w:t>
      </w:r>
    </w:p>
    <w:p w14:paraId="6EEFE792" w14:textId="77777777" w:rsidR="000F15DE" w:rsidRPr="000F15DE" w:rsidRDefault="000F15DE" w:rsidP="000F15DE">
      <w:pPr>
        <w:jc w:val="both"/>
        <w:rPr>
          <w:rFonts w:asciiTheme="minorHAnsi" w:hAnsiTheme="minorHAnsi" w:cstheme="minorHAnsi"/>
          <w:sz w:val="20"/>
          <w:szCs w:val="20"/>
        </w:rPr>
      </w:pPr>
    </w:p>
    <w:p w14:paraId="0493C25B" w14:textId="3340FFE9" w:rsidR="000F15DE" w:rsidRDefault="000F15DE" w:rsidP="000F15DE">
      <w:pPr>
        <w:pStyle w:val="ListParagraph"/>
        <w:numPr>
          <w:ilvl w:val="0"/>
          <w:numId w:val="15"/>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the information given in the directors’ and trustees’ report, which includes the directors' report prepared for the purposes of company law, for the financial year for which the financial statements are prepared is consistent with the financial statements; and</w:t>
      </w:r>
    </w:p>
    <w:p w14:paraId="5FA65713" w14:textId="77777777" w:rsidR="000F15DE" w:rsidRPr="000F15DE" w:rsidRDefault="000F15DE" w:rsidP="000F15DE">
      <w:pPr>
        <w:jc w:val="both"/>
        <w:rPr>
          <w:rFonts w:asciiTheme="minorHAnsi" w:hAnsiTheme="minorHAnsi" w:cstheme="minorHAnsi"/>
          <w:sz w:val="20"/>
          <w:szCs w:val="20"/>
        </w:rPr>
      </w:pPr>
    </w:p>
    <w:p w14:paraId="5EA7B7EF" w14:textId="0E894C1A" w:rsidR="000F15DE" w:rsidRPr="000F15DE" w:rsidRDefault="000F15DE" w:rsidP="000F15DE">
      <w:pPr>
        <w:pStyle w:val="ListParagraph"/>
        <w:numPr>
          <w:ilvl w:val="0"/>
          <w:numId w:val="15"/>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 xml:space="preserve">the directors' and trustees’ report included within the </w:t>
      </w:r>
      <w:proofErr w:type="gramStart"/>
      <w:r w:rsidRPr="000F15DE">
        <w:rPr>
          <w:rFonts w:asciiTheme="minorHAnsi" w:hAnsiTheme="minorHAnsi" w:cstheme="minorHAnsi"/>
          <w:sz w:val="20"/>
          <w:szCs w:val="20"/>
        </w:rPr>
        <w:t>trustees</w:t>
      </w:r>
      <w:proofErr w:type="gramEnd"/>
      <w:r w:rsidRPr="000F15DE">
        <w:rPr>
          <w:rFonts w:asciiTheme="minorHAnsi" w:hAnsiTheme="minorHAnsi" w:cstheme="minorHAnsi"/>
          <w:sz w:val="20"/>
          <w:szCs w:val="20"/>
        </w:rPr>
        <w:t xml:space="preserve"> report has been prepared in accordance with applicable legal requirements.</w:t>
      </w:r>
    </w:p>
    <w:p w14:paraId="634842CF" w14:textId="77777777" w:rsidR="000F15DE" w:rsidRPr="000F15DE" w:rsidRDefault="000F15DE" w:rsidP="000F15DE">
      <w:pPr>
        <w:ind w:left="360" w:hanging="360"/>
        <w:jc w:val="both"/>
        <w:rPr>
          <w:rFonts w:asciiTheme="minorHAnsi" w:hAnsiTheme="minorHAnsi" w:cstheme="minorHAnsi"/>
          <w:sz w:val="20"/>
          <w:szCs w:val="20"/>
        </w:rPr>
      </w:pPr>
    </w:p>
    <w:p w14:paraId="6637EA1F"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 xml:space="preserve">Matters on which we are required to report by </w:t>
      </w:r>
      <w:proofErr w:type="gramStart"/>
      <w:r w:rsidRPr="000F15DE">
        <w:rPr>
          <w:rFonts w:asciiTheme="minorHAnsi" w:hAnsiTheme="minorHAnsi" w:cstheme="minorHAnsi"/>
          <w:b/>
          <w:bCs/>
          <w:sz w:val="20"/>
          <w:szCs w:val="20"/>
        </w:rPr>
        <w:t>exception</w:t>
      </w:r>
      <w:proofErr w:type="gramEnd"/>
    </w:p>
    <w:p w14:paraId="0A1D88D2" w14:textId="77777777" w:rsidR="000F15DE" w:rsidRPr="000F15DE" w:rsidRDefault="000F15DE" w:rsidP="000F15DE">
      <w:pPr>
        <w:ind w:left="360" w:hanging="360"/>
        <w:jc w:val="both"/>
        <w:rPr>
          <w:rFonts w:asciiTheme="minorHAnsi" w:hAnsiTheme="minorHAnsi" w:cstheme="minorHAnsi"/>
          <w:sz w:val="20"/>
          <w:szCs w:val="20"/>
        </w:rPr>
      </w:pPr>
    </w:p>
    <w:p w14:paraId="2A16A6CC" w14:textId="77777777"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 xml:space="preserve">In the light of the knowledge and understanding of the SEDA and its environment obtained in the course of the audit, we have not identified material misstatements in the directors' report included within the </w:t>
      </w:r>
      <w:proofErr w:type="gramStart"/>
      <w:r w:rsidRPr="000F15DE">
        <w:rPr>
          <w:rFonts w:asciiTheme="minorHAnsi" w:hAnsiTheme="minorHAnsi" w:cstheme="minorHAnsi"/>
          <w:sz w:val="20"/>
          <w:szCs w:val="20"/>
        </w:rPr>
        <w:t>trustees</w:t>
      </w:r>
      <w:proofErr w:type="gramEnd"/>
      <w:r w:rsidRPr="000F15DE">
        <w:rPr>
          <w:rFonts w:asciiTheme="minorHAnsi" w:hAnsiTheme="minorHAnsi" w:cstheme="minorHAnsi"/>
          <w:sz w:val="20"/>
          <w:szCs w:val="20"/>
        </w:rPr>
        <w:t xml:space="preserve"> report.</w:t>
      </w:r>
    </w:p>
    <w:p w14:paraId="09BF55FF" w14:textId="77777777"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have nothing to report in respect of the following matters in relation to which the Companies Act 2006 requires us to report to you if, in our opinion:</w:t>
      </w:r>
    </w:p>
    <w:p w14:paraId="604C7D70" w14:textId="73DC6147"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adequate accounting records have not been kept, or returns adequate for our audit have not been received from branches not visited by us; or</w:t>
      </w:r>
    </w:p>
    <w:p w14:paraId="717513B1" w14:textId="60087996"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the financial statements are not in agreement with the accounting records and returns; or</w:t>
      </w:r>
    </w:p>
    <w:p w14:paraId="33815D9F" w14:textId="3C7F068E"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certain disclosures of trustees' remuneration specified by law are not made; or</w:t>
      </w:r>
    </w:p>
    <w:p w14:paraId="04F15B08" w14:textId="7F3902DD"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have not received all the information and explanations we require for our audit; or</w:t>
      </w:r>
    </w:p>
    <w:p w14:paraId="3A3DF336" w14:textId="18853DC3" w:rsidR="000F15DE" w:rsidRPr="000F15DE" w:rsidRDefault="000F15DE" w:rsidP="000F15DE">
      <w:pPr>
        <w:pStyle w:val="ListParagraph"/>
        <w:numPr>
          <w:ilvl w:val="0"/>
          <w:numId w:val="15"/>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 xml:space="preserve">the trustees </w:t>
      </w:r>
      <w:proofErr w:type="gramStart"/>
      <w:r w:rsidRPr="000F15DE">
        <w:rPr>
          <w:rFonts w:asciiTheme="minorHAnsi" w:hAnsiTheme="minorHAnsi" w:cstheme="minorHAnsi"/>
          <w:sz w:val="20"/>
          <w:szCs w:val="20"/>
        </w:rPr>
        <w:t>was</w:t>
      </w:r>
      <w:proofErr w:type="gramEnd"/>
      <w:r w:rsidRPr="000F15DE">
        <w:rPr>
          <w:rFonts w:asciiTheme="minorHAnsi" w:hAnsiTheme="minorHAnsi" w:cstheme="minorHAnsi"/>
          <w:sz w:val="20"/>
          <w:szCs w:val="20"/>
        </w:rPr>
        <w:t xml:space="preserve"> not entitled to prepare the financial statements in accordance with the small companies regime and take advantage of the small companies' exemptions in preparing the trustees report and from the requirement to prepare a strategic report.</w:t>
      </w:r>
    </w:p>
    <w:p w14:paraId="75A82605" w14:textId="77777777" w:rsidR="000F15DE" w:rsidRPr="000F15DE" w:rsidRDefault="000F15DE" w:rsidP="000F15DE">
      <w:pPr>
        <w:jc w:val="both"/>
        <w:rPr>
          <w:rFonts w:asciiTheme="minorHAnsi" w:hAnsiTheme="minorHAnsi" w:cstheme="minorHAnsi"/>
          <w:sz w:val="20"/>
          <w:szCs w:val="20"/>
        </w:rPr>
      </w:pPr>
    </w:p>
    <w:p w14:paraId="4EC791FD"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Responsibilities of trustees</w:t>
      </w:r>
    </w:p>
    <w:p w14:paraId="593880A2" w14:textId="77777777" w:rsidR="000F15DE" w:rsidRPr="000F15DE" w:rsidRDefault="000F15DE" w:rsidP="000F15DE">
      <w:pPr>
        <w:jc w:val="both"/>
        <w:rPr>
          <w:rFonts w:asciiTheme="minorHAnsi" w:hAnsiTheme="minorHAnsi" w:cstheme="minorHAnsi"/>
          <w:sz w:val="20"/>
          <w:szCs w:val="20"/>
        </w:rPr>
      </w:pPr>
    </w:p>
    <w:p w14:paraId="67ABAC01" w14:textId="587E0546"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As explained more fully in the statement of trustees responsibilities, the trustees, who are also the directors of the SEDA for the purpose of company law, are responsible for the preparation of the financial statements and for being satisfied that they give a true and fair view, and for such internal control as the trustees determines is necessary to enable the preparation of financial statements that are free from material misstatement, whether due to fraud or error. In preparing the financial statements, the trustees are responsible for assessing the SEDA’s ability to continue as a going concern, disclosing, as applicable, matters related to going concern and using the going concern basis of accounting unless the trustees either intend to liquidate the charitable company or to cease operations, or have no realistic alternative but to do so.</w:t>
      </w:r>
    </w:p>
    <w:p w14:paraId="3FF28472" w14:textId="77777777" w:rsidR="000F15DE" w:rsidRPr="000F15DE" w:rsidRDefault="000F15DE" w:rsidP="000F15DE">
      <w:pPr>
        <w:jc w:val="both"/>
        <w:rPr>
          <w:rFonts w:asciiTheme="minorHAnsi" w:hAnsiTheme="minorHAnsi" w:cstheme="minorHAnsi"/>
          <w:sz w:val="20"/>
          <w:szCs w:val="20"/>
        </w:rPr>
      </w:pPr>
    </w:p>
    <w:p w14:paraId="55CFDA56"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Auditor's responsibilities for the audit of the financial statements</w:t>
      </w:r>
    </w:p>
    <w:p w14:paraId="21F7F5AD" w14:textId="77777777" w:rsidR="000F15DE" w:rsidRPr="000F15DE" w:rsidRDefault="000F15DE" w:rsidP="000F15DE">
      <w:pPr>
        <w:jc w:val="both"/>
        <w:rPr>
          <w:rFonts w:asciiTheme="minorHAnsi" w:hAnsiTheme="minorHAnsi" w:cstheme="minorHAnsi"/>
          <w:sz w:val="20"/>
          <w:szCs w:val="20"/>
        </w:rPr>
      </w:pPr>
    </w:p>
    <w:p w14:paraId="4098BEEC"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 xml:space="preserve">Our objectives are to obtain reasonable assurance about whether the financial statements </w:t>
      </w:r>
      <w:proofErr w:type="gramStart"/>
      <w:r w:rsidRPr="000F15DE">
        <w:rPr>
          <w:rFonts w:asciiTheme="minorHAnsi" w:hAnsiTheme="minorHAnsi" w:cstheme="minorHAnsi"/>
          <w:sz w:val="20"/>
          <w:szCs w:val="20"/>
        </w:rPr>
        <w:t>as a whole are</w:t>
      </w:r>
      <w:proofErr w:type="gramEnd"/>
      <w:r w:rsidRPr="000F15DE">
        <w:rPr>
          <w:rFonts w:asciiTheme="minorHAnsi" w:hAnsiTheme="minorHAnsi" w:cstheme="minorHAnsi"/>
          <w:sz w:val="20"/>
          <w:szCs w:val="20"/>
        </w:rPr>
        <w:t xml:space="preserv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0F15DE">
        <w:rPr>
          <w:rFonts w:asciiTheme="minorHAnsi" w:hAnsiTheme="minorHAnsi" w:cstheme="minorHAnsi"/>
          <w:sz w:val="20"/>
          <w:szCs w:val="20"/>
        </w:rPr>
        <w:t>on the basis of</w:t>
      </w:r>
      <w:proofErr w:type="gramEnd"/>
      <w:r w:rsidRPr="000F15DE">
        <w:rPr>
          <w:rFonts w:asciiTheme="minorHAnsi" w:hAnsiTheme="minorHAnsi" w:cstheme="minorHAnsi"/>
          <w:sz w:val="20"/>
          <w:szCs w:val="20"/>
        </w:rPr>
        <w:t xml:space="preserve"> these financial statements.</w:t>
      </w:r>
    </w:p>
    <w:p w14:paraId="3EE12BBE" w14:textId="77777777" w:rsidR="000F15DE" w:rsidRPr="000F15DE" w:rsidRDefault="000F15DE" w:rsidP="000F15DE">
      <w:pPr>
        <w:jc w:val="both"/>
        <w:rPr>
          <w:rFonts w:asciiTheme="minorHAnsi" w:hAnsiTheme="minorHAnsi" w:cstheme="minorHAnsi"/>
          <w:sz w:val="20"/>
          <w:szCs w:val="20"/>
        </w:rPr>
      </w:pPr>
    </w:p>
    <w:p w14:paraId="5F57E0DA"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w:t>
      </w:r>
      <w:proofErr w:type="gramStart"/>
      <w:r w:rsidRPr="000F15DE">
        <w:rPr>
          <w:rFonts w:asciiTheme="minorHAnsi" w:hAnsiTheme="minorHAnsi" w:cstheme="minorHAnsi"/>
          <w:sz w:val="20"/>
          <w:szCs w:val="20"/>
        </w:rPr>
        <w:t>are capable of detecting</w:t>
      </w:r>
      <w:proofErr w:type="gramEnd"/>
      <w:r w:rsidRPr="000F15DE">
        <w:rPr>
          <w:rFonts w:asciiTheme="minorHAnsi" w:hAnsiTheme="minorHAnsi" w:cstheme="minorHAnsi"/>
          <w:sz w:val="20"/>
          <w:szCs w:val="20"/>
        </w:rPr>
        <w:t xml:space="preserve"> irregularities, including fraud, is detailed below.</w:t>
      </w:r>
    </w:p>
    <w:p w14:paraId="4959FA50"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 </w:t>
      </w:r>
    </w:p>
    <w:p w14:paraId="7F50BFE2" w14:textId="77777777" w:rsidR="000D004B" w:rsidRDefault="000D004B" w:rsidP="000F15DE">
      <w:pPr>
        <w:jc w:val="both"/>
        <w:rPr>
          <w:rFonts w:asciiTheme="minorHAnsi" w:hAnsiTheme="minorHAnsi" w:cstheme="minorHAnsi"/>
          <w:b/>
          <w:bCs/>
          <w:sz w:val="20"/>
          <w:szCs w:val="20"/>
        </w:rPr>
      </w:pPr>
    </w:p>
    <w:p w14:paraId="056D9439" w14:textId="77777777" w:rsidR="000D004B" w:rsidRDefault="000D004B" w:rsidP="000F15DE">
      <w:pPr>
        <w:jc w:val="both"/>
        <w:rPr>
          <w:rFonts w:asciiTheme="minorHAnsi" w:hAnsiTheme="minorHAnsi" w:cstheme="minorHAnsi"/>
          <w:b/>
          <w:bCs/>
          <w:sz w:val="20"/>
          <w:szCs w:val="20"/>
        </w:rPr>
      </w:pPr>
    </w:p>
    <w:p w14:paraId="05EDD6D8" w14:textId="57DE4799"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lastRenderedPageBreak/>
        <w:t xml:space="preserve">Extent to which the audit was considered capable of detecting irregularities, including </w:t>
      </w:r>
      <w:proofErr w:type="gramStart"/>
      <w:r w:rsidRPr="000F15DE">
        <w:rPr>
          <w:rFonts w:asciiTheme="minorHAnsi" w:hAnsiTheme="minorHAnsi" w:cstheme="minorHAnsi"/>
          <w:b/>
          <w:bCs/>
          <w:sz w:val="20"/>
          <w:szCs w:val="20"/>
        </w:rPr>
        <w:t>fraud</w:t>
      </w:r>
      <w:proofErr w:type="gramEnd"/>
      <w:r w:rsidRPr="000F15DE">
        <w:rPr>
          <w:rFonts w:asciiTheme="minorHAnsi" w:hAnsiTheme="minorHAnsi" w:cstheme="minorHAnsi"/>
          <w:b/>
          <w:bCs/>
          <w:sz w:val="20"/>
          <w:szCs w:val="20"/>
        </w:rPr>
        <w:t xml:space="preserve">  </w:t>
      </w:r>
    </w:p>
    <w:p w14:paraId="1057D3C5" w14:textId="77777777" w:rsidR="000F15DE" w:rsidRPr="000F15DE" w:rsidRDefault="000F15DE" w:rsidP="000F15DE">
      <w:pPr>
        <w:jc w:val="both"/>
        <w:rPr>
          <w:rFonts w:asciiTheme="minorHAnsi" w:hAnsiTheme="minorHAnsi" w:cstheme="minorHAnsi"/>
          <w:sz w:val="20"/>
          <w:szCs w:val="20"/>
        </w:rPr>
      </w:pPr>
    </w:p>
    <w:p w14:paraId="1463E1FE"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Our approach to identifying and assessing the risks of material misstatement in respect of irregularities, including fraud and non-compliance with laws and regulations, was as follows:</w:t>
      </w:r>
    </w:p>
    <w:p w14:paraId="56E1944E" w14:textId="77777777" w:rsidR="000F15DE" w:rsidRPr="000F15DE" w:rsidRDefault="000F15DE" w:rsidP="000F15DE">
      <w:pPr>
        <w:jc w:val="both"/>
        <w:rPr>
          <w:rFonts w:asciiTheme="minorHAnsi" w:hAnsiTheme="minorHAnsi" w:cstheme="minorHAnsi"/>
          <w:sz w:val="20"/>
          <w:szCs w:val="20"/>
        </w:rPr>
      </w:pPr>
    </w:p>
    <w:p w14:paraId="270355AB" w14:textId="0128E14B"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 xml:space="preserve">the engagement partner ensured that the engagement team collectively had the appropriate competence, capabilities and skills to identify or recognise non-compliance with applicable laws and </w:t>
      </w:r>
      <w:proofErr w:type="gramStart"/>
      <w:r w:rsidRPr="000F15DE">
        <w:rPr>
          <w:rFonts w:asciiTheme="minorHAnsi" w:hAnsiTheme="minorHAnsi" w:cstheme="minorHAnsi"/>
          <w:sz w:val="20"/>
          <w:szCs w:val="20"/>
        </w:rPr>
        <w:t>regulations;</w:t>
      </w:r>
      <w:proofErr w:type="gramEnd"/>
    </w:p>
    <w:p w14:paraId="45FA5916" w14:textId="2DC12709"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 xml:space="preserve">we identified the laws and regulations applicable to the company through discussions with directors and other </w:t>
      </w:r>
      <w:proofErr w:type="gramStart"/>
      <w:r w:rsidRPr="000F15DE">
        <w:rPr>
          <w:rFonts w:asciiTheme="minorHAnsi" w:hAnsiTheme="minorHAnsi" w:cstheme="minorHAnsi"/>
          <w:sz w:val="20"/>
          <w:szCs w:val="20"/>
        </w:rPr>
        <w:t>management;</w:t>
      </w:r>
      <w:proofErr w:type="gramEnd"/>
    </w:p>
    <w:p w14:paraId="30388446" w14:textId="72FF5C16"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 xml:space="preserve">we focused on specific laws and regulations which we considered may have a direct material effect on the financial statements or the operations of the company, including the Companies Act 2006, taxation legislation and data protection, anti-bribery, employment and health and safety </w:t>
      </w:r>
      <w:proofErr w:type="gramStart"/>
      <w:r w:rsidRPr="000F15DE">
        <w:rPr>
          <w:rFonts w:asciiTheme="minorHAnsi" w:hAnsiTheme="minorHAnsi" w:cstheme="minorHAnsi"/>
          <w:sz w:val="20"/>
          <w:szCs w:val="20"/>
        </w:rPr>
        <w:t>legislation;</w:t>
      </w:r>
      <w:proofErr w:type="gramEnd"/>
    </w:p>
    <w:p w14:paraId="03373EC2" w14:textId="4C4A9617"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assessed the extent of compliance with the laws and regulations identified above through making enquiries of management and inspecting legal correspondence; and</w:t>
      </w:r>
    </w:p>
    <w:p w14:paraId="796F5D55" w14:textId="1E3214CF" w:rsidR="000F15DE" w:rsidRPr="000F15DE" w:rsidRDefault="000F15DE" w:rsidP="000F15DE">
      <w:pPr>
        <w:pStyle w:val="ListParagraph"/>
        <w:numPr>
          <w:ilvl w:val="0"/>
          <w:numId w:val="19"/>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identified laws and regulations were communicated within the audit team regularly and the team remained alert to instances of non-compliance throughout the audit.</w:t>
      </w:r>
    </w:p>
    <w:p w14:paraId="405C8350" w14:textId="77777777" w:rsidR="000F15DE" w:rsidRPr="000F15DE" w:rsidRDefault="000F15DE" w:rsidP="000F15DE">
      <w:pPr>
        <w:ind w:left="360" w:hanging="360"/>
        <w:jc w:val="both"/>
        <w:rPr>
          <w:rFonts w:asciiTheme="minorHAnsi" w:hAnsiTheme="minorHAnsi" w:cstheme="minorHAnsi"/>
          <w:sz w:val="20"/>
          <w:szCs w:val="20"/>
        </w:rPr>
      </w:pPr>
    </w:p>
    <w:p w14:paraId="3826612A"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Based on our understanding of the charitable company and the industry and through discussion with the directors and other management (as required by auditing standards), we identified that the principal risks are:</w:t>
      </w:r>
    </w:p>
    <w:p w14:paraId="336A5E94" w14:textId="77777777" w:rsidR="000F15DE" w:rsidRPr="000F15DE" w:rsidRDefault="000F15DE" w:rsidP="000F15DE">
      <w:pPr>
        <w:ind w:left="360" w:hanging="360"/>
        <w:jc w:val="both"/>
        <w:rPr>
          <w:rFonts w:asciiTheme="minorHAnsi" w:hAnsiTheme="minorHAnsi" w:cstheme="minorHAnsi"/>
          <w:sz w:val="20"/>
          <w:szCs w:val="20"/>
        </w:rPr>
      </w:pPr>
    </w:p>
    <w:p w14:paraId="12BB10D6" w14:textId="3BE04984"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 xml:space="preserve">Non-compliance with the provisions of laws and regulations generally recognised (related to health and safety, anti-bribery, money laundering legislation and tax law) to have a direct effect on the determination of material amounts and disclosures in the financial </w:t>
      </w:r>
      <w:proofErr w:type="gramStart"/>
      <w:r w:rsidRPr="000F15DE">
        <w:rPr>
          <w:rFonts w:asciiTheme="minorHAnsi" w:hAnsiTheme="minorHAnsi" w:cstheme="minorHAnsi"/>
          <w:sz w:val="20"/>
          <w:szCs w:val="20"/>
        </w:rPr>
        <w:t>statements;</w:t>
      </w:r>
      <w:proofErr w:type="gramEnd"/>
    </w:p>
    <w:p w14:paraId="2D8196A5" w14:textId="16E81C1D"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The risk of management override of internal controls for any evidence of bias by the directors that represented a risk of material misstatement due to fraud; and</w:t>
      </w:r>
    </w:p>
    <w:p w14:paraId="5F7CF48F" w14:textId="4FAF4ED7" w:rsidR="000F15DE" w:rsidRPr="000F15DE" w:rsidRDefault="000F15DE" w:rsidP="000F15DE">
      <w:pPr>
        <w:pStyle w:val="ListParagraph"/>
        <w:numPr>
          <w:ilvl w:val="0"/>
          <w:numId w:val="19"/>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The risk of not identifying related party transactions.</w:t>
      </w:r>
    </w:p>
    <w:p w14:paraId="521AD98C" w14:textId="77777777" w:rsidR="000F15DE" w:rsidRPr="000F15DE" w:rsidRDefault="000F15DE" w:rsidP="000F15DE">
      <w:pPr>
        <w:jc w:val="both"/>
        <w:rPr>
          <w:rFonts w:asciiTheme="minorHAnsi" w:hAnsiTheme="minorHAnsi" w:cstheme="minorHAnsi"/>
          <w:sz w:val="20"/>
          <w:szCs w:val="20"/>
        </w:rPr>
      </w:pPr>
    </w:p>
    <w:p w14:paraId="6B18A56D"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 xml:space="preserve">Audit procedures </w:t>
      </w:r>
      <w:proofErr w:type="gramStart"/>
      <w:r w:rsidRPr="000F15DE">
        <w:rPr>
          <w:rFonts w:asciiTheme="minorHAnsi" w:hAnsiTheme="minorHAnsi" w:cstheme="minorHAnsi"/>
          <w:b/>
          <w:bCs/>
          <w:sz w:val="20"/>
          <w:szCs w:val="20"/>
        </w:rPr>
        <w:t>performed  by</w:t>
      </w:r>
      <w:proofErr w:type="gramEnd"/>
      <w:r w:rsidRPr="000F15DE">
        <w:rPr>
          <w:rFonts w:asciiTheme="minorHAnsi" w:hAnsiTheme="minorHAnsi" w:cstheme="minorHAnsi"/>
          <w:b/>
          <w:bCs/>
          <w:sz w:val="20"/>
          <w:szCs w:val="20"/>
        </w:rPr>
        <w:t xml:space="preserve"> the engagement team</w:t>
      </w:r>
    </w:p>
    <w:p w14:paraId="2B8F3113" w14:textId="77777777" w:rsidR="000F15DE" w:rsidRPr="000F15DE" w:rsidRDefault="000F15DE" w:rsidP="000F15DE">
      <w:pPr>
        <w:jc w:val="both"/>
        <w:rPr>
          <w:rFonts w:asciiTheme="minorHAnsi" w:hAnsiTheme="minorHAnsi" w:cstheme="minorHAnsi"/>
          <w:sz w:val="20"/>
          <w:szCs w:val="20"/>
        </w:rPr>
      </w:pPr>
    </w:p>
    <w:p w14:paraId="2F5A5DBA" w14:textId="1DF5BEBF"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 xml:space="preserve">Discussions with management and assessment of known or suspected instances of non-compliance with laws and regulations (including health and safety, anti-bribery, money laundering legislation and tax law) and </w:t>
      </w:r>
      <w:proofErr w:type="gramStart"/>
      <w:r w:rsidRPr="000D004B">
        <w:rPr>
          <w:rFonts w:asciiTheme="minorHAnsi" w:hAnsiTheme="minorHAnsi" w:cstheme="minorHAnsi"/>
          <w:sz w:val="20"/>
          <w:szCs w:val="20"/>
        </w:rPr>
        <w:t>fraud;</w:t>
      </w:r>
      <w:proofErr w:type="gramEnd"/>
    </w:p>
    <w:p w14:paraId="38CA6869" w14:textId="570F161C"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 xml:space="preserve">Performing low level analytical procedures to any unusual or unexpected relationships that may indicate risks of material misstatement due to </w:t>
      </w:r>
      <w:proofErr w:type="gramStart"/>
      <w:r w:rsidRPr="000D004B">
        <w:rPr>
          <w:rFonts w:asciiTheme="minorHAnsi" w:hAnsiTheme="minorHAnsi" w:cstheme="minorHAnsi"/>
          <w:sz w:val="20"/>
          <w:szCs w:val="20"/>
        </w:rPr>
        <w:t>fraud;</w:t>
      </w:r>
      <w:proofErr w:type="gramEnd"/>
    </w:p>
    <w:p w14:paraId="481454B1" w14:textId="5CDEA41A"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 xml:space="preserve">Reviews of minutes of meetings of those charged with </w:t>
      </w:r>
      <w:proofErr w:type="gramStart"/>
      <w:r w:rsidRPr="000D004B">
        <w:rPr>
          <w:rFonts w:asciiTheme="minorHAnsi" w:hAnsiTheme="minorHAnsi" w:cstheme="minorHAnsi"/>
          <w:sz w:val="20"/>
          <w:szCs w:val="20"/>
        </w:rPr>
        <w:t>governance;</w:t>
      </w:r>
      <w:proofErr w:type="gramEnd"/>
    </w:p>
    <w:p w14:paraId="4F01EE41" w14:textId="730E93DE"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Identifying and assessing the design effectiveness of controls that management has in place to prevent and detect fraud; and</w:t>
      </w:r>
    </w:p>
    <w:p w14:paraId="181E194B" w14:textId="53FFCC71" w:rsidR="000F15DE" w:rsidRPr="000D004B" w:rsidRDefault="000F15DE" w:rsidP="000D004B">
      <w:pPr>
        <w:pStyle w:val="ListParagraph"/>
        <w:numPr>
          <w:ilvl w:val="0"/>
          <w:numId w:val="21"/>
        </w:numPr>
        <w:ind w:left="360"/>
        <w:jc w:val="both"/>
        <w:rPr>
          <w:rFonts w:asciiTheme="minorHAnsi" w:hAnsiTheme="minorHAnsi" w:cstheme="minorHAnsi"/>
          <w:sz w:val="20"/>
          <w:szCs w:val="20"/>
        </w:rPr>
      </w:pPr>
      <w:r w:rsidRPr="000D004B">
        <w:rPr>
          <w:rFonts w:asciiTheme="minorHAnsi" w:hAnsiTheme="minorHAnsi" w:cstheme="minorHAnsi"/>
          <w:sz w:val="20"/>
          <w:szCs w:val="20"/>
        </w:rPr>
        <w:t xml:space="preserve">Identifying and testing journal entries, in particular any manual entries made at the </w:t>
      </w:r>
      <w:proofErr w:type="spellStart"/>
      <w:r w:rsidRPr="000D004B">
        <w:rPr>
          <w:rFonts w:asciiTheme="minorHAnsi" w:hAnsiTheme="minorHAnsi" w:cstheme="minorHAnsi"/>
          <w:sz w:val="20"/>
          <w:szCs w:val="20"/>
        </w:rPr>
        <w:t>year end</w:t>
      </w:r>
      <w:proofErr w:type="spellEnd"/>
      <w:r w:rsidRPr="000D004B">
        <w:rPr>
          <w:rFonts w:asciiTheme="minorHAnsi" w:hAnsiTheme="minorHAnsi" w:cstheme="minorHAnsi"/>
          <w:sz w:val="20"/>
          <w:szCs w:val="20"/>
        </w:rPr>
        <w:t xml:space="preserve"> for financial statement preparation.</w:t>
      </w:r>
    </w:p>
    <w:p w14:paraId="55BD1861" w14:textId="77777777" w:rsidR="000F15DE" w:rsidRPr="000F15DE" w:rsidRDefault="000F15DE" w:rsidP="000F15DE">
      <w:pPr>
        <w:jc w:val="both"/>
        <w:rPr>
          <w:rFonts w:asciiTheme="minorHAnsi" w:hAnsiTheme="minorHAnsi" w:cstheme="minorHAnsi"/>
          <w:sz w:val="20"/>
          <w:szCs w:val="20"/>
        </w:rPr>
      </w:pPr>
    </w:p>
    <w:p w14:paraId="525D1BAD"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omission or misrepresentation.</w:t>
      </w:r>
    </w:p>
    <w:p w14:paraId="58FB9EE7" w14:textId="77777777" w:rsidR="000F15DE" w:rsidRPr="000F15DE" w:rsidRDefault="000F15DE" w:rsidP="000F15DE">
      <w:pPr>
        <w:jc w:val="both"/>
        <w:rPr>
          <w:rFonts w:asciiTheme="minorHAnsi" w:hAnsiTheme="minorHAnsi" w:cstheme="minorHAnsi"/>
          <w:sz w:val="20"/>
          <w:szCs w:val="20"/>
        </w:rPr>
      </w:pPr>
    </w:p>
    <w:p w14:paraId="480BE2B4"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A further description of our responsibilities is available on the Financial Reporting Council’s website at: https://www.frc.org.uk/auditorsresponsibilities. This description forms part of our auditor's report.</w:t>
      </w:r>
    </w:p>
    <w:p w14:paraId="0B04E49E" w14:textId="77777777" w:rsidR="000F15DE" w:rsidRPr="000F15DE" w:rsidRDefault="000F15DE" w:rsidP="000F15DE">
      <w:pPr>
        <w:jc w:val="both"/>
        <w:rPr>
          <w:rFonts w:asciiTheme="minorHAnsi" w:hAnsiTheme="minorHAnsi" w:cstheme="minorHAnsi"/>
          <w:sz w:val="20"/>
          <w:szCs w:val="20"/>
        </w:rPr>
      </w:pPr>
    </w:p>
    <w:p w14:paraId="22D5CA58" w14:textId="77777777" w:rsidR="000D004B" w:rsidRDefault="000D004B" w:rsidP="000F15DE">
      <w:pPr>
        <w:jc w:val="both"/>
        <w:rPr>
          <w:rFonts w:asciiTheme="minorHAnsi" w:hAnsiTheme="minorHAnsi" w:cstheme="minorHAnsi"/>
          <w:b/>
          <w:bCs/>
          <w:sz w:val="20"/>
          <w:szCs w:val="20"/>
        </w:rPr>
      </w:pPr>
    </w:p>
    <w:p w14:paraId="31183961" w14:textId="77777777" w:rsidR="000D004B" w:rsidRDefault="000D004B" w:rsidP="000F15DE">
      <w:pPr>
        <w:jc w:val="both"/>
        <w:rPr>
          <w:rFonts w:asciiTheme="minorHAnsi" w:hAnsiTheme="minorHAnsi" w:cstheme="minorHAnsi"/>
          <w:b/>
          <w:bCs/>
          <w:sz w:val="20"/>
          <w:szCs w:val="20"/>
        </w:rPr>
      </w:pPr>
    </w:p>
    <w:p w14:paraId="55C330FA" w14:textId="7EC044B1" w:rsidR="000F15DE" w:rsidRPr="000D004B" w:rsidRDefault="000F15DE" w:rsidP="000F15DE">
      <w:pPr>
        <w:jc w:val="both"/>
        <w:rPr>
          <w:rFonts w:asciiTheme="minorHAnsi" w:hAnsiTheme="minorHAnsi" w:cstheme="minorHAnsi"/>
          <w:b/>
          <w:bCs/>
          <w:sz w:val="20"/>
          <w:szCs w:val="20"/>
        </w:rPr>
      </w:pPr>
      <w:r w:rsidRPr="000D004B">
        <w:rPr>
          <w:rFonts w:asciiTheme="minorHAnsi" w:hAnsiTheme="minorHAnsi" w:cstheme="minorHAnsi"/>
          <w:b/>
          <w:bCs/>
          <w:sz w:val="20"/>
          <w:szCs w:val="20"/>
        </w:rPr>
        <w:lastRenderedPageBreak/>
        <w:t>Use of our report</w:t>
      </w:r>
    </w:p>
    <w:p w14:paraId="3C3ACDC6" w14:textId="77777777" w:rsidR="000F15DE" w:rsidRPr="000F15DE" w:rsidRDefault="000F15DE" w:rsidP="000F15DE">
      <w:pPr>
        <w:jc w:val="both"/>
        <w:rPr>
          <w:rFonts w:asciiTheme="minorHAnsi" w:hAnsiTheme="minorHAnsi" w:cstheme="minorHAnsi"/>
          <w:sz w:val="20"/>
          <w:szCs w:val="20"/>
        </w:rPr>
      </w:pPr>
    </w:p>
    <w:p w14:paraId="1B7B65C1" w14:textId="36F4EE6F" w:rsidR="00B307FE" w:rsidRPr="00197732" w:rsidRDefault="000F15DE" w:rsidP="000F15DE">
      <w:pPr>
        <w:jc w:val="both"/>
        <w:rPr>
          <w:rFonts w:asciiTheme="minorHAnsi" w:hAnsiTheme="minorHAnsi" w:cstheme="minorHAnsi"/>
          <w:sz w:val="20"/>
          <w:szCs w:val="20"/>
          <w:highlight w:val="yellow"/>
        </w:rPr>
      </w:pPr>
      <w:r w:rsidRPr="000F15DE">
        <w:rPr>
          <w:rFonts w:asciiTheme="minorHAnsi" w:hAnsiTheme="minorHAnsi" w:cstheme="minorHAnsi"/>
          <w:sz w:val="20"/>
          <w:szCs w:val="20"/>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5EFD57FD" w14:textId="6030349F" w:rsidR="00B307FE" w:rsidRDefault="00B307FE" w:rsidP="00B307FE">
      <w:pPr>
        <w:jc w:val="both"/>
        <w:rPr>
          <w:rFonts w:asciiTheme="minorHAnsi" w:hAnsiTheme="minorHAnsi" w:cstheme="minorHAnsi"/>
          <w:sz w:val="20"/>
          <w:szCs w:val="20"/>
        </w:rPr>
      </w:pPr>
    </w:p>
    <w:p w14:paraId="345FA42F" w14:textId="542A728B" w:rsidR="000D004B" w:rsidRDefault="000D004B" w:rsidP="00B307FE">
      <w:pPr>
        <w:jc w:val="both"/>
        <w:rPr>
          <w:rFonts w:asciiTheme="minorHAnsi" w:hAnsiTheme="minorHAnsi" w:cstheme="minorHAnsi"/>
          <w:sz w:val="20"/>
          <w:szCs w:val="20"/>
        </w:rPr>
      </w:pPr>
    </w:p>
    <w:p w14:paraId="7B7925AB" w14:textId="71A715E4" w:rsidR="000D004B" w:rsidRDefault="000D004B" w:rsidP="00B307FE">
      <w:pPr>
        <w:jc w:val="both"/>
        <w:rPr>
          <w:rFonts w:asciiTheme="minorHAnsi" w:hAnsiTheme="minorHAnsi" w:cstheme="minorHAnsi"/>
          <w:sz w:val="20"/>
          <w:szCs w:val="20"/>
        </w:rPr>
      </w:pPr>
    </w:p>
    <w:p w14:paraId="31FFC6F0" w14:textId="095E1A7B" w:rsidR="000D004B" w:rsidRDefault="000D004B" w:rsidP="00B307FE">
      <w:pPr>
        <w:jc w:val="both"/>
        <w:rPr>
          <w:rFonts w:asciiTheme="minorHAnsi" w:hAnsiTheme="minorHAnsi" w:cstheme="minorHAnsi"/>
          <w:sz w:val="20"/>
          <w:szCs w:val="20"/>
        </w:rPr>
      </w:pPr>
    </w:p>
    <w:p w14:paraId="7A2A84CC" w14:textId="4C357514" w:rsidR="000D004B" w:rsidRDefault="000D004B" w:rsidP="00B307FE">
      <w:pPr>
        <w:jc w:val="both"/>
        <w:rPr>
          <w:rFonts w:asciiTheme="minorHAnsi" w:hAnsiTheme="minorHAnsi" w:cstheme="minorHAnsi"/>
          <w:sz w:val="20"/>
          <w:szCs w:val="20"/>
        </w:rPr>
      </w:pPr>
    </w:p>
    <w:p w14:paraId="39D95A8E" w14:textId="77777777" w:rsidR="000D004B" w:rsidRPr="00E578F2" w:rsidRDefault="000D004B" w:rsidP="00B307FE">
      <w:pPr>
        <w:jc w:val="both"/>
        <w:rPr>
          <w:rFonts w:asciiTheme="minorHAnsi" w:hAnsiTheme="minorHAnsi" w:cstheme="minorHAnsi"/>
          <w:sz w:val="20"/>
          <w:szCs w:val="20"/>
        </w:rPr>
      </w:pPr>
    </w:p>
    <w:p w14:paraId="0D6E74E4"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Annie Lee (Senior Statutory Auditor)</w:t>
      </w:r>
    </w:p>
    <w:p w14:paraId="6186FE68"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for and on behalf of PK Audit LLP</w:t>
      </w:r>
      <w:r w:rsidRPr="00E578F2">
        <w:rPr>
          <w:rFonts w:asciiTheme="minorHAnsi" w:hAnsiTheme="minorHAnsi" w:cstheme="minorHAnsi"/>
          <w:sz w:val="20"/>
          <w:szCs w:val="20"/>
        </w:rPr>
        <w:tab/>
        <w:t>.........................</w:t>
      </w:r>
    </w:p>
    <w:p w14:paraId="12DAC2BC" w14:textId="77777777" w:rsidR="00B307FE" w:rsidRPr="00E578F2" w:rsidRDefault="00B307FE" w:rsidP="00B307FE">
      <w:pPr>
        <w:jc w:val="both"/>
        <w:rPr>
          <w:rFonts w:asciiTheme="minorHAnsi" w:hAnsiTheme="minorHAnsi" w:cstheme="minorHAnsi"/>
          <w:sz w:val="20"/>
          <w:szCs w:val="20"/>
        </w:rPr>
      </w:pPr>
    </w:p>
    <w:p w14:paraId="6D6D6FCD"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Chartered Accountants</w:t>
      </w:r>
    </w:p>
    <w:p w14:paraId="037E740B" w14:textId="77777777" w:rsidR="00D6135D"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Statutory Auditor</w:t>
      </w:r>
    </w:p>
    <w:p w14:paraId="1A66EC95" w14:textId="7635A81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 xml:space="preserve">1 </w:t>
      </w:r>
      <w:proofErr w:type="spellStart"/>
      <w:r w:rsidRPr="00E578F2">
        <w:rPr>
          <w:rFonts w:asciiTheme="minorHAnsi" w:hAnsiTheme="minorHAnsi" w:cstheme="minorHAnsi"/>
          <w:sz w:val="20"/>
          <w:szCs w:val="20"/>
        </w:rPr>
        <w:t>Parkshot</w:t>
      </w:r>
      <w:proofErr w:type="spellEnd"/>
    </w:p>
    <w:p w14:paraId="798ED330" w14:textId="25367CE0"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Richmond</w:t>
      </w:r>
    </w:p>
    <w:p w14:paraId="7748C814" w14:textId="36615DAA"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Surrey</w:t>
      </w:r>
    </w:p>
    <w:p w14:paraId="15038345" w14:textId="505316C0"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TW9 2RD</w:t>
      </w:r>
    </w:p>
    <w:p w14:paraId="244F4624" w14:textId="77777777" w:rsidR="00B307FE" w:rsidRDefault="00B307FE" w:rsidP="00B307FE">
      <w:pPr>
        <w:jc w:val="both"/>
        <w:rPr>
          <w:rFonts w:asciiTheme="minorHAnsi" w:hAnsiTheme="minorHAnsi" w:cstheme="minorHAnsi"/>
          <w:szCs w:val="24"/>
        </w:rPr>
        <w:sectPr w:rsidR="00B307FE" w:rsidSect="002E3F25">
          <w:headerReference w:type="default" r:id="rId14"/>
          <w:type w:val="continuous"/>
          <w:pgSz w:w="11906" w:h="16838" w:code="9"/>
          <w:pgMar w:top="1296" w:right="1296" w:bottom="1296" w:left="1296" w:header="720" w:footer="720" w:gutter="0"/>
          <w:cols w:space="708"/>
          <w:docGrid w:linePitch="360"/>
        </w:sectPr>
      </w:pPr>
    </w:p>
    <w:p w14:paraId="005D73DF" w14:textId="77777777" w:rsidR="002E3F25" w:rsidRPr="00E578F2" w:rsidRDefault="002E3F25" w:rsidP="0056537E">
      <w:pPr>
        <w:pStyle w:val="Heading1"/>
        <w:jc w:val="center"/>
      </w:pPr>
      <w:bookmarkStart w:id="4" w:name="_Toc100663021"/>
      <w:r w:rsidRPr="00E578F2">
        <w:lastRenderedPageBreak/>
        <w:t>STATEMENT OF FINANCIAL ACTIVITIES</w:t>
      </w:r>
      <w:bookmarkEnd w:id="4"/>
    </w:p>
    <w:p w14:paraId="1C32E245" w14:textId="77777777" w:rsidR="002E3F25" w:rsidRPr="006914DB" w:rsidRDefault="002E3F25" w:rsidP="002E3F25">
      <w:pPr>
        <w:jc w:val="center"/>
      </w:pPr>
      <w:r w:rsidRPr="006914DB">
        <w:t>(Incorporating an income and expenditure account)</w:t>
      </w:r>
    </w:p>
    <w:p w14:paraId="671F23A4" w14:textId="5996EBD9" w:rsidR="002E3F25" w:rsidRPr="006914DB" w:rsidRDefault="002E3F25" w:rsidP="002E3F25">
      <w:pPr>
        <w:jc w:val="center"/>
      </w:pPr>
      <w:r w:rsidRPr="006914DB">
        <w:t>Year ended 31 December 202</w:t>
      </w:r>
      <w:r w:rsidR="00027F68">
        <w:t>2</w:t>
      </w:r>
    </w:p>
    <w:p w14:paraId="00B469E6" w14:textId="77777777" w:rsidR="00B307FE" w:rsidRDefault="00B307FE" w:rsidP="00B307FE">
      <w:pPr>
        <w:jc w:val="both"/>
        <w:rPr>
          <w:rFonts w:asciiTheme="minorHAnsi" w:hAnsiTheme="minorHAnsi" w:cstheme="minorHAnsi"/>
          <w:szCs w:val="24"/>
        </w:rPr>
      </w:pPr>
    </w:p>
    <w:tbl>
      <w:tblPr>
        <w:tblW w:w="9708" w:type="dxa"/>
        <w:tblLayout w:type="fixed"/>
        <w:tblLook w:val="04A0" w:firstRow="1" w:lastRow="0" w:firstColumn="1" w:lastColumn="0" w:noHBand="0" w:noVBand="1"/>
      </w:tblPr>
      <w:tblGrid>
        <w:gridCol w:w="4050"/>
        <w:gridCol w:w="648"/>
        <w:gridCol w:w="1320"/>
        <w:gridCol w:w="236"/>
        <w:gridCol w:w="1114"/>
        <w:gridCol w:w="270"/>
        <w:gridCol w:w="900"/>
        <w:gridCol w:w="236"/>
        <w:gridCol w:w="934"/>
      </w:tblGrid>
      <w:tr w:rsidR="00DA2CEB" w:rsidRPr="00883915" w14:paraId="22645B7D" w14:textId="77777777" w:rsidTr="00DA2CEB">
        <w:trPr>
          <w:trHeight w:val="255"/>
        </w:trPr>
        <w:tc>
          <w:tcPr>
            <w:tcW w:w="4050" w:type="dxa"/>
            <w:tcBorders>
              <w:top w:val="nil"/>
              <w:left w:val="nil"/>
              <w:bottom w:val="nil"/>
              <w:right w:val="nil"/>
            </w:tcBorders>
            <w:shd w:val="clear" w:color="auto" w:fill="auto"/>
            <w:noWrap/>
            <w:vAlign w:val="bottom"/>
            <w:hideMark/>
          </w:tcPr>
          <w:p w14:paraId="437FB260" w14:textId="77777777" w:rsidR="00E01DEA" w:rsidRPr="00883915" w:rsidRDefault="00E01DEA" w:rsidP="00E01DEA">
            <w:pPr>
              <w:rPr>
                <w:rFonts w:eastAsia="Times New Roman" w:cs="Calibri"/>
                <w:sz w:val="20"/>
                <w:szCs w:val="20"/>
                <w:lang w:eastAsia="en-GB"/>
              </w:rPr>
            </w:pPr>
          </w:p>
        </w:tc>
        <w:tc>
          <w:tcPr>
            <w:tcW w:w="648" w:type="dxa"/>
            <w:tcBorders>
              <w:top w:val="nil"/>
              <w:left w:val="nil"/>
              <w:bottom w:val="nil"/>
              <w:right w:val="nil"/>
            </w:tcBorders>
            <w:shd w:val="clear" w:color="auto" w:fill="auto"/>
            <w:noWrap/>
            <w:vAlign w:val="center"/>
            <w:hideMark/>
          </w:tcPr>
          <w:p w14:paraId="14EAE0CC" w14:textId="70C1574F" w:rsidR="00E01DEA" w:rsidRPr="00883915" w:rsidRDefault="00E01DEA" w:rsidP="00E01DEA">
            <w:pPr>
              <w:rPr>
                <w:rFonts w:eastAsia="Times New Roman" w:cs="Calibri"/>
                <w:color w:val="000000"/>
                <w:sz w:val="20"/>
                <w:szCs w:val="20"/>
                <w:lang w:eastAsia="en-GB"/>
              </w:rPr>
            </w:pPr>
            <w:r w:rsidRPr="00883915">
              <w:rPr>
                <w:rFonts w:eastAsia="Times New Roman" w:cs="Calibri"/>
                <w:color w:val="000000"/>
                <w:sz w:val="20"/>
                <w:szCs w:val="20"/>
                <w:lang w:eastAsia="en-GB"/>
              </w:rPr>
              <w:t>Note</w:t>
            </w:r>
          </w:p>
        </w:tc>
        <w:tc>
          <w:tcPr>
            <w:tcW w:w="1320" w:type="dxa"/>
            <w:tcBorders>
              <w:top w:val="nil"/>
              <w:left w:val="nil"/>
              <w:bottom w:val="nil"/>
              <w:right w:val="nil"/>
            </w:tcBorders>
            <w:shd w:val="clear" w:color="auto" w:fill="auto"/>
            <w:noWrap/>
            <w:vAlign w:val="center"/>
            <w:hideMark/>
          </w:tcPr>
          <w:p w14:paraId="11BEB65F"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Unrestricted</w:t>
            </w:r>
          </w:p>
        </w:tc>
        <w:tc>
          <w:tcPr>
            <w:tcW w:w="236" w:type="dxa"/>
            <w:tcBorders>
              <w:top w:val="nil"/>
              <w:left w:val="nil"/>
              <w:bottom w:val="nil"/>
              <w:right w:val="nil"/>
            </w:tcBorders>
            <w:shd w:val="clear" w:color="auto" w:fill="auto"/>
            <w:noWrap/>
            <w:vAlign w:val="center"/>
            <w:hideMark/>
          </w:tcPr>
          <w:p w14:paraId="5C672032" w14:textId="77777777" w:rsidR="00E01DEA" w:rsidRPr="00883915" w:rsidRDefault="00E01DEA" w:rsidP="00E01DEA">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B4AF527"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Restricted</w:t>
            </w:r>
          </w:p>
        </w:tc>
        <w:tc>
          <w:tcPr>
            <w:tcW w:w="270" w:type="dxa"/>
            <w:tcBorders>
              <w:top w:val="nil"/>
              <w:left w:val="nil"/>
              <w:bottom w:val="nil"/>
              <w:right w:val="nil"/>
            </w:tcBorders>
            <w:shd w:val="clear" w:color="auto" w:fill="auto"/>
            <w:noWrap/>
            <w:vAlign w:val="center"/>
            <w:hideMark/>
          </w:tcPr>
          <w:p w14:paraId="05ABD4F4" w14:textId="77777777" w:rsidR="00E01DEA" w:rsidRPr="00883915" w:rsidRDefault="00E01DEA" w:rsidP="00E01DEA">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C154AD1"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Total</w:t>
            </w:r>
          </w:p>
        </w:tc>
        <w:tc>
          <w:tcPr>
            <w:tcW w:w="236" w:type="dxa"/>
            <w:tcBorders>
              <w:top w:val="nil"/>
              <w:left w:val="nil"/>
              <w:bottom w:val="nil"/>
              <w:right w:val="nil"/>
            </w:tcBorders>
            <w:shd w:val="clear" w:color="auto" w:fill="auto"/>
            <w:noWrap/>
            <w:vAlign w:val="center"/>
            <w:hideMark/>
          </w:tcPr>
          <w:p w14:paraId="47E3F3EA" w14:textId="77777777" w:rsidR="00E01DEA" w:rsidRPr="00883915" w:rsidRDefault="00E01DEA" w:rsidP="00E01DEA">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0F11367F"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Total</w:t>
            </w:r>
          </w:p>
        </w:tc>
      </w:tr>
      <w:tr w:rsidR="00DA2CEB" w:rsidRPr="00883915" w14:paraId="2AA47B6A" w14:textId="77777777" w:rsidTr="00DA2CEB">
        <w:trPr>
          <w:trHeight w:val="255"/>
        </w:trPr>
        <w:tc>
          <w:tcPr>
            <w:tcW w:w="4050" w:type="dxa"/>
            <w:tcBorders>
              <w:top w:val="nil"/>
              <w:left w:val="nil"/>
              <w:bottom w:val="nil"/>
              <w:right w:val="nil"/>
            </w:tcBorders>
            <w:shd w:val="clear" w:color="auto" w:fill="auto"/>
            <w:noWrap/>
            <w:vAlign w:val="bottom"/>
            <w:hideMark/>
          </w:tcPr>
          <w:p w14:paraId="7F168A78" w14:textId="77777777" w:rsidR="00E01DEA" w:rsidRPr="00883915" w:rsidRDefault="00E01DEA" w:rsidP="00E01DEA">
            <w:pPr>
              <w:jc w:val="right"/>
              <w:rPr>
                <w:rFonts w:eastAsia="Times New Roman" w:cs="Calibr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1ECB296A" w14:textId="77777777" w:rsidR="00E01DEA" w:rsidRPr="00883915" w:rsidRDefault="00E01DEA" w:rsidP="00E01DEA">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730078E2"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Funds</w:t>
            </w:r>
          </w:p>
        </w:tc>
        <w:tc>
          <w:tcPr>
            <w:tcW w:w="236" w:type="dxa"/>
            <w:tcBorders>
              <w:top w:val="nil"/>
              <w:left w:val="nil"/>
              <w:bottom w:val="nil"/>
              <w:right w:val="nil"/>
            </w:tcBorders>
            <w:shd w:val="clear" w:color="auto" w:fill="auto"/>
            <w:noWrap/>
            <w:vAlign w:val="center"/>
            <w:hideMark/>
          </w:tcPr>
          <w:p w14:paraId="742A6AD6" w14:textId="77777777" w:rsidR="00E01DEA" w:rsidRPr="00883915" w:rsidRDefault="00E01DEA" w:rsidP="00E01DEA">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A5193F2"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Funds</w:t>
            </w:r>
          </w:p>
        </w:tc>
        <w:tc>
          <w:tcPr>
            <w:tcW w:w="270" w:type="dxa"/>
            <w:tcBorders>
              <w:top w:val="nil"/>
              <w:left w:val="nil"/>
              <w:bottom w:val="nil"/>
              <w:right w:val="nil"/>
            </w:tcBorders>
            <w:shd w:val="clear" w:color="auto" w:fill="auto"/>
            <w:noWrap/>
            <w:vAlign w:val="center"/>
            <w:hideMark/>
          </w:tcPr>
          <w:p w14:paraId="46A57CA9" w14:textId="77777777" w:rsidR="00E01DEA" w:rsidRPr="00883915" w:rsidRDefault="00E01DEA" w:rsidP="00E01DEA">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5AC3FC0" w14:textId="572D5154"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202</w:t>
            </w:r>
            <w:r w:rsidR="00883915">
              <w:rPr>
                <w:rFonts w:eastAsia="Times New Roman" w:cs="Calibri"/>
                <w:color w:val="000000"/>
                <w:sz w:val="20"/>
                <w:szCs w:val="20"/>
                <w:lang w:eastAsia="en-GB"/>
              </w:rPr>
              <w:t>2</w:t>
            </w:r>
          </w:p>
        </w:tc>
        <w:tc>
          <w:tcPr>
            <w:tcW w:w="236" w:type="dxa"/>
            <w:tcBorders>
              <w:top w:val="nil"/>
              <w:left w:val="nil"/>
              <w:bottom w:val="nil"/>
              <w:right w:val="nil"/>
            </w:tcBorders>
            <w:shd w:val="clear" w:color="auto" w:fill="auto"/>
            <w:noWrap/>
            <w:vAlign w:val="center"/>
            <w:hideMark/>
          </w:tcPr>
          <w:p w14:paraId="4C169938" w14:textId="77777777" w:rsidR="00E01DEA" w:rsidRPr="00883915" w:rsidRDefault="00E01DEA" w:rsidP="00E01DEA">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A00C579" w14:textId="0F4B89E4"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202</w:t>
            </w:r>
            <w:r w:rsidR="00883915">
              <w:rPr>
                <w:rFonts w:eastAsia="Times New Roman" w:cs="Calibri"/>
                <w:color w:val="000000"/>
                <w:sz w:val="20"/>
                <w:szCs w:val="20"/>
                <w:lang w:eastAsia="en-GB"/>
              </w:rPr>
              <w:t>1</w:t>
            </w:r>
          </w:p>
        </w:tc>
      </w:tr>
      <w:tr w:rsidR="00DA2CEB" w:rsidRPr="00883915" w14:paraId="7A86DE64" w14:textId="77777777" w:rsidTr="00DA2CEB">
        <w:trPr>
          <w:trHeight w:val="255"/>
        </w:trPr>
        <w:tc>
          <w:tcPr>
            <w:tcW w:w="4050" w:type="dxa"/>
            <w:tcBorders>
              <w:top w:val="nil"/>
              <w:left w:val="nil"/>
              <w:bottom w:val="nil"/>
              <w:right w:val="nil"/>
            </w:tcBorders>
            <w:shd w:val="clear" w:color="auto" w:fill="auto"/>
            <w:noWrap/>
            <w:vAlign w:val="bottom"/>
            <w:hideMark/>
          </w:tcPr>
          <w:p w14:paraId="031F5DCA" w14:textId="77777777" w:rsidR="00E01DEA" w:rsidRPr="00883915" w:rsidRDefault="00E01DEA" w:rsidP="00E01DEA">
            <w:pPr>
              <w:jc w:val="right"/>
              <w:rPr>
                <w:rFonts w:eastAsia="Times New Roman" w:cs="Calibr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655DBE69" w14:textId="77777777" w:rsidR="00E01DEA" w:rsidRPr="00883915" w:rsidRDefault="00E01DEA" w:rsidP="00E01DEA">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585EAC8B"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430E3EA4" w14:textId="77777777" w:rsidR="00E01DEA" w:rsidRPr="00883915" w:rsidRDefault="00E01DEA" w:rsidP="00E01DEA">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485F3DF"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71E960C4" w14:textId="77777777" w:rsidR="00E01DEA" w:rsidRPr="00883915" w:rsidRDefault="00E01DEA" w:rsidP="00E01DEA">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132263B"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1BF175FC" w14:textId="77777777" w:rsidR="00E01DEA" w:rsidRPr="00883915" w:rsidRDefault="00E01DEA" w:rsidP="00E01DEA">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9480224"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r>
      <w:tr w:rsidR="00DA2CEB" w:rsidRPr="00883915" w14:paraId="14EB5CBD" w14:textId="77777777" w:rsidTr="00DA2CEB">
        <w:trPr>
          <w:trHeight w:val="255"/>
        </w:trPr>
        <w:tc>
          <w:tcPr>
            <w:tcW w:w="4050" w:type="dxa"/>
            <w:tcBorders>
              <w:top w:val="nil"/>
              <w:left w:val="nil"/>
              <w:bottom w:val="nil"/>
              <w:right w:val="nil"/>
            </w:tcBorders>
            <w:shd w:val="clear" w:color="auto" w:fill="auto"/>
            <w:noWrap/>
            <w:vAlign w:val="center"/>
            <w:hideMark/>
          </w:tcPr>
          <w:p w14:paraId="230E8ED4" w14:textId="77777777" w:rsidR="00E01DEA" w:rsidRPr="00883915" w:rsidRDefault="00E01DEA" w:rsidP="00E01DEA">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 xml:space="preserve">Income and endowments from </w:t>
            </w:r>
          </w:p>
        </w:tc>
        <w:tc>
          <w:tcPr>
            <w:tcW w:w="648" w:type="dxa"/>
            <w:tcBorders>
              <w:top w:val="nil"/>
              <w:left w:val="nil"/>
              <w:bottom w:val="nil"/>
              <w:right w:val="nil"/>
            </w:tcBorders>
            <w:shd w:val="clear" w:color="auto" w:fill="auto"/>
            <w:noWrap/>
            <w:vAlign w:val="center"/>
            <w:hideMark/>
          </w:tcPr>
          <w:p w14:paraId="008A0F18" w14:textId="77777777" w:rsidR="00E01DEA" w:rsidRPr="00883915" w:rsidRDefault="00E01DEA" w:rsidP="00E01DEA">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4B71C869" w14:textId="77777777" w:rsidR="00E01DEA" w:rsidRPr="00883915" w:rsidRDefault="00E01DEA" w:rsidP="00E01DEA">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672242EE" w14:textId="77777777" w:rsidR="00E01DEA" w:rsidRPr="00883915" w:rsidRDefault="00E01DEA" w:rsidP="00E01DEA">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286E8126" w14:textId="77777777" w:rsidR="00E01DEA" w:rsidRPr="00883915" w:rsidRDefault="00E01DEA" w:rsidP="00E01DEA">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325D5CBB" w14:textId="77777777" w:rsidR="00E01DEA" w:rsidRPr="00883915" w:rsidRDefault="00E01DEA" w:rsidP="00E01DEA">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42BB482D" w14:textId="77777777" w:rsidR="00E01DEA" w:rsidRPr="00883915" w:rsidRDefault="00E01DEA" w:rsidP="00E01DEA">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bottom"/>
            <w:hideMark/>
          </w:tcPr>
          <w:p w14:paraId="25CCC2D0" w14:textId="77777777" w:rsidR="00E01DEA" w:rsidRPr="00883915" w:rsidRDefault="00E01DEA" w:rsidP="00E01DEA">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bottom"/>
            <w:hideMark/>
          </w:tcPr>
          <w:p w14:paraId="3B5A5E95" w14:textId="77777777" w:rsidR="00E01DEA" w:rsidRPr="00883915" w:rsidRDefault="00E01DEA" w:rsidP="00E01DEA">
            <w:pPr>
              <w:jc w:val="right"/>
              <w:rPr>
                <w:rFonts w:eastAsia="Times New Roman" w:cs="Calibri"/>
                <w:sz w:val="20"/>
                <w:szCs w:val="20"/>
                <w:lang w:eastAsia="en-GB"/>
              </w:rPr>
            </w:pPr>
          </w:p>
        </w:tc>
      </w:tr>
      <w:tr w:rsidR="00FD6855" w:rsidRPr="00883915" w14:paraId="4DDB3B2A" w14:textId="77777777" w:rsidTr="00DA2CEB">
        <w:trPr>
          <w:trHeight w:val="255"/>
        </w:trPr>
        <w:tc>
          <w:tcPr>
            <w:tcW w:w="4050" w:type="dxa"/>
            <w:tcBorders>
              <w:top w:val="nil"/>
              <w:left w:val="nil"/>
              <w:bottom w:val="nil"/>
              <w:right w:val="nil"/>
            </w:tcBorders>
            <w:shd w:val="clear" w:color="auto" w:fill="auto"/>
            <w:noWrap/>
            <w:vAlign w:val="center"/>
            <w:hideMark/>
          </w:tcPr>
          <w:p w14:paraId="245173A3" w14:textId="77777777" w:rsidR="00FD6855" w:rsidRPr="002742DE" w:rsidRDefault="00FD6855" w:rsidP="00FD6855">
            <w:pPr>
              <w:rPr>
                <w:rFonts w:eastAsia="Times New Roman" w:cs="Calibri"/>
                <w:i/>
                <w:iCs/>
                <w:color w:val="000000"/>
                <w:sz w:val="20"/>
                <w:szCs w:val="20"/>
                <w:lang w:eastAsia="en-GB"/>
              </w:rPr>
            </w:pPr>
            <w:r w:rsidRPr="002742DE">
              <w:rPr>
                <w:rFonts w:eastAsia="Times New Roman" w:cs="Calibri"/>
                <w:i/>
                <w:iCs/>
                <w:color w:val="000000"/>
                <w:sz w:val="20"/>
                <w:szCs w:val="20"/>
                <w:lang w:eastAsia="en-GB"/>
              </w:rPr>
              <w:t xml:space="preserve">Project Grants  </w:t>
            </w:r>
            <w:r w:rsidRPr="002742DE">
              <w:rPr>
                <w:rFonts w:eastAsia="Times New Roman" w:cs="Calibr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63CDF7CC" w14:textId="77777777" w:rsidR="00FD6855" w:rsidRPr="00883915" w:rsidRDefault="00FD6855" w:rsidP="00FD6855">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FA8472A" w14:textId="716D2159"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25BF1257"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E2F65A7" w14:textId="17C26BB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88,011</w:t>
            </w:r>
          </w:p>
        </w:tc>
        <w:tc>
          <w:tcPr>
            <w:tcW w:w="270" w:type="dxa"/>
            <w:tcBorders>
              <w:top w:val="nil"/>
              <w:left w:val="nil"/>
              <w:bottom w:val="nil"/>
              <w:right w:val="nil"/>
            </w:tcBorders>
            <w:shd w:val="clear" w:color="auto" w:fill="auto"/>
            <w:noWrap/>
            <w:vAlign w:val="center"/>
            <w:hideMark/>
          </w:tcPr>
          <w:p w14:paraId="6B5B8D89"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251A0C1" w14:textId="734BC271"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88,011</w:t>
            </w:r>
          </w:p>
        </w:tc>
        <w:tc>
          <w:tcPr>
            <w:tcW w:w="236" w:type="dxa"/>
            <w:tcBorders>
              <w:top w:val="nil"/>
              <w:left w:val="nil"/>
              <w:bottom w:val="nil"/>
              <w:right w:val="nil"/>
            </w:tcBorders>
            <w:shd w:val="clear" w:color="auto" w:fill="auto"/>
            <w:noWrap/>
            <w:vAlign w:val="center"/>
            <w:hideMark/>
          </w:tcPr>
          <w:p w14:paraId="0090D9D1"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000E843" w14:textId="1C777460"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52,554</w:t>
            </w:r>
          </w:p>
        </w:tc>
      </w:tr>
      <w:tr w:rsidR="00FD6855" w:rsidRPr="00883915" w14:paraId="224F5317" w14:textId="77777777" w:rsidTr="00DA2CEB">
        <w:trPr>
          <w:trHeight w:val="255"/>
        </w:trPr>
        <w:tc>
          <w:tcPr>
            <w:tcW w:w="4050" w:type="dxa"/>
            <w:tcBorders>
              <w:top w:val="nil"/>
              <w:left w:val="nil"/>
              <w:bottom w:val="nil"/>
              <w:right w:val="nil"/>
            </w:tcBorders>
            <w:shd w:val="clear" w:color="auto" w:fill="auto"/>
            <w:noWrap/>
            <w:vAlign w:val="center"/>
            <w:hideMark/>
          </w:tcPr>
          <w:p w14:paraId="6E79A3FB" w14:textId="77777777" w:rsidR="00FD6855" w:rsidRPr="00883915" w:rsidRDefault="00FD6855" w:rsidP="00FD6855">
            <w:pPr>
              <w:rPr>
                <w:rFonts w:eastAsia="Times New Roman" w:cs="Calibri"/>
                <w:b/>
                <w:bCs/>
                <w:i/>
                <w:iCs/>
                <w:color w:val="000000"/>
                <w:sz w:val="20"/>
                <w:szCs w:val="20"/>
                <w:lang w:eastAsia="en-GB"/>
              </w:rPr>
            </w:pPr>
            <w:r w:rsidRPr="00883915">
              <w:rPr>
                <w:rFonts w:eastAsia="Times New Roman" w:cs="Calibri"/>
                <w:b/>
                <w:bCs/>
                <w:i/>
                <w:iCs/>
                <w:color w:val="000000"/>
                <w:sz w:val="20"/>
                <w:szCs w:val="20"/>
                <w:lang w:eastAsia="en-GB"/>
              </w:rPr>
              <w:t>Charitable Activities:</w:t>
            </w:r>
          </w:p>
        </w:tc>
        <w:tc>
          <w:tcPr>
            <w:tcW w:w="648" w:type="dxa"/>
            <w:tcBorders>
              <w:top w:val="nil"/>
              <w:left w:val="nil"/>
              <w:bottom w:val="nil"/>
              <w:right w:val="nil"/>
            </w:tcBorders>
            <w:shd w:val="clear" w:color="auto" w:fill="auto"/>
            <w:noWrap/>
            <w:vAlign w:val="center"/>
            <w:hideMark/>
          </w:tcPr>
          <w:p w14:paraId="4B94B956" w14:textId="77777777" w:rsidR="00FD6855" w:rsidRPr="00883915" w:rsidRDefault="00FD6855" w:rsidP="00FD6855">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2396FA7A" w14:textId="77777777" w:rsidR="00FD6855" w:rsidRPr="00883915" w:rsidRDefault="00FD6855" w:rsidP="00FD6855">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7213D2D0" w14:textId="77777777" w:rsidR="00FD6855" w:rsidRPr="00883915" w:rsidRDefault="00FD6855" w:rsidP="00FD6855">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7D8B741D" w14:textId="77777777" w:rsidR="00FD6855" w:rsidRPr="00883915" w:rsidRDefault="00FD6855" w:rsidP="00FD6855">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69F274CB" w14:textId="77777777" w:rsidR="00FD6855" w:rsidRPr="00883915" w:rsidRDefault="00FD6855" w:rsidP="00FD6855">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15777E1E" w14:textId="77777777" w:rsidR="00FD6855" w:rsidRPr="00883915" w:rsidRDefault="00FD6855" w:rsidP="00FD6855">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bottom"/>
            <w:hideMark/>
          </w:tcPr>
          <w:p w14:paraId="242E0DBB" w14:textId="77777777" w:rsidR="00FD6855" w:rsidRPr="00883915" w:rsidRDefault="00FD6855" w:rsidP="00FD6855">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bottom"/>
            <w:hideMark/>
          </w:tcPr>
          <w:p w14:paraId="15D187B1" w14:textId="77777777" w:rsidR="00FD6855" w:rsidRPr="00883915" w:rsidRDefault="00FD6855" w:rsidP="00FD6855">
            <w:pPr>
              <w:jc w:val="right"/>
              <w:rPr>
                <w:rFonts w:eastAsia="Times New Roman" w:cs="Calibri"/>
                <w:sz w:val="20"/>
                <w:szCs w:val="20"/>
                <w:lang w:eastAsia="en-GB"/>
              </w:rPr>
            </w:pPr>
          </w:p>
        </w:tc>
      </w:tr>
      <w:tr w:rsidR="00FD6855" w:rsidRPr="00883915" w14:paraId="03E6CDA2" w14:textId="77777777" w:rsidTr="00DA2CEB">
        <w:trPr>
          <w:trHeight w:val="255"/>
        </w:trPr>
        <w:tc>
          <w:tcPr>
            <w:tcW w:w="4050" w:type="dxa"/>
            <w:tcBorders>
              <w:top w:val="nil"/>
              <w:left w:val="nil"/>
              <w:bottom w:val="nil"/>
              <w:right w:val="nil"/>
            </w:tcBorders>
            <w:shd w:val="clear" w:color="auto" w:fill="auto"/>
            <w:noWrap/>
            <w:vAlign w:val="center"/>
            <w:hideMark/>
          </w:tcPr>
          <w:p w14:paraId="58335F43"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Membership</w:t>
            </w:r>
          </w:p>
        </w:tc>
        <w:tc>
          <w:tcPr>
            <w:tcW w:w="648" w:type="dxa"/>
            <w:tcBorders>
              <w:top w:val="nil"/>
              <w:left w:val="nil"/>
              <w:bottom w:val="nil"/>
              <w:right w:val="nil"/>
            </w:tcBorders>
            <w:shd w:val="clear" w:color="auto" w:fill="auto"/>
            <w:noWrap/>
            <w:vAlign w:val="center"/>
            <w:hideMark/>
          </w:tcPr>
          <w:p w14:paraId="45DA793D"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969E237" w14:textId="19876FF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155,006</w:t>
            </w:r>
          </w:p>
        </w:tc>
        <w:tc>
          <w:tcPr>
            <w:tcW w:w="236" w:type="dxa"/>
            <w:tcBorders>
              <w:top w:val="nil"/>
              <w:left w:val="nil"/>
              <w:bottom w:val="nil"/>
              <w:right w:val="nil"/>
            </w:tcBorders>
            <w:shd w:val="clear" w:color="auto" w:fill="auto"/>
            <w:noWrap/>
            <w:vAlign w:val="center"/>
            <w:hideMark/>
          </w:tcPr>
          <w:p w14:paraId="1E1835A5"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1CEB05E" w14:textId="399122A8"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1150CD2F"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3DC3F0A" w14:textId="5132BC3D"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155,006</w:t>
            </w:r>
          </w:p>
        </w:tc>
        <w:tc>
          <w:tcPr>
            <w:tcW w:w="236" w:type="dxa"/>
            <w:tcBorders>
              <w:top w:val="nil"/>
              <w:left w:val="nil"/>
              <w:bottom w:val="nil"/>
              <w:right w:val="nil"/>
            </w:tcBorders>
            <w:shd w:val="clear" w:color="auto" w:fill="auto"/>
            <w:noWrap/>
            <w:vAlign w:val="center"/>
            <w:hideMark/>
          </w:tcPr>
          <w:p w14:paraId="136B60F7"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973A0A6" w14:textId="7958069F"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157,807</w:t>
            </w:r>
          </w:p>
        </w:tc>
      </w:tr>
      <w:tr w:rsidR="00FD6855" w:rsidRPr="00883915" w14:paraId="047B3323" w14:textId="77777777" w:rsidTr="00DA2CEB">
        <w:trPr>
          <w:trHeight w:val="255"/>
        </w:trPr>
        <w:tc>
          <w:tcPr>
            <w:tcW w:w="4050" w:type="dxa"/>
            <w:tcBorders>
              <w:top w:val="nil"/>
              <w:left w:val="nil"/>
              <w:bottom w:val="nil"/>
              <w:right w:val="nil"/>
            </w:tcBorders>
            <w:shd w:val="clear" w:color="auto" w:fill="auto"/>
            <w:noWrap/>
            <w:vAlign w:val="center"/>
            <w:hideMark/>
          </w:tcPr>
          <w:p w14:paraId="486B84B6"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IETI</w:t>
            </w:r>
          </w:p>
        </w:tc>
        <w:tc>
          <w:tcPr>
            <w:tcW w:w="648" w:type="dxa"/>
            <w:tcBorders>
              <w:top w:val="nil"/>
              <w:left w:val="nil"/>
              <w:bottom w:val="nil"/>
              <w:right w:val="nil"/>
            </w:tcBorders>
            <w:shd w:val="clear" w:color="auto" w:fill="auto"/>
            <w:noWrap/>
            <w:vAlign w:val="center"/>
            <w:hideMark/>
          </w:tcPr>
          <w:p w14:paraId="5FCF112F"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5D31476" w14:textId="3084E67B"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15,216</w:t>
            </w:r>
          </w:p>
        </w:tc>
        <w:tc>
          <w:tcPr>
            <w:tcW w:w="236" w:type="dxa"/>
            <w:tcBorders>
              <w:top w:val="nil"/>
              <w:left w:val="nil"/>
              <w:bottom w:val="nil"/>
              <w:right w:val="nil"/>
            </w:tcBorders>
            <w:shd w:val="clear" w:color="auto" w:fill="auto"/>
            <w:noWrap/>
            <w:vAlign w:val="center"/>
            <w:hideMark/>
          </w:tcPr>
          <w:p w14:paraId="2DC4CB49"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1B76FE1" w14:textId="6A82A248"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254C0C11"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7177AF6E" w14:textId="66B8DF33"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15,216</w:t>
            </w:r>
          </w:p>
        </w:tc>
        <w:tc>
          <w:tcPr>
            <w:tcW w:w="236" w:type="dxa"/>
            <w:tcBorders>
              <w:top w:val="nil"/>
              <w:left w:val="nil"/>
              <w:bottom w:val="nil"/>
              <w:right w:val="nil"/>
            </w:tcBorders>
            <w:shd w:val="clear" w:color="auto" w:fill="auto"/>
            <w:noWrap/>
            <w:vAlign w:val="center"/>
            <w:hideMark/>
          </w:tcPr>
          <w:p w14:paraId="17920533"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7DE4147" w14:textId="4DAB27D9"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14,436</w:t>
            </w:r>
          </w:p>
        </w:tc>
      </w:tr>
      <w:tr w:rsidR="00FD6855" w:rsidRPr="00883915" w14:paraId="3E2FAE4A" w14:textId="77777777" w:rsidTr="00DA2CEB">
        <w:trPr>
          <w:trHeight w:val="255"/>
        </w:trPr>
        <w:tc>
          <w:tcPr>
            <w:tcW w:w="4050" w:type="dxa"/>
            <w:tcBorders>
              <w:top w:val="nil"/>
              <w:left w:val="nil"/>
              <w:bottom w:val="nil"/>
              <w:right w:val="nil"/>
            </w:tcBorders>
            <w:shd w:val="clear" w:color="auto" w:fill="auto"/>
            <w:noWrap/>
            <w:vAlign w:val="center"/>
            <w:hideMark/>
          </w:tcPr>
          <w:p w14:paraId="0565803D"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Educational Developments </w:t>
            </w:r>
          </w:p>
        </w:tc>
        <w:tc>
          <w:tcPr>
            <w:tcW w:w="648" w:type="dxa"/>
            <w:tcBorders>
              <w:top w:val="nil"/>
              <w:left w:val="nil"/>
              <w:bottom w:val="nil"/>
              <w:right w:val="nil"/>
            </w:tcBorders>
            <w:shd w:val="clear" w:color="auto" w:fill="auto"/>
            <w:noWrap/>
            <w:vAlign w:val="center"/>
            <w:hideMark/>
          </w:tcPr>
          <w:p w14:paraId="21F55251"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B63C311" w14:textId="067FC5F9"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383</w:t>
            </w:r>
          </w:p>
        </w:tc>
        <w:tc>
          <w:tcPr>
            <w:tcW w:w="236" w:type="dxa"/>
            <w:tcBorders>
              <w:top w:val="nil"/>
              <w:left w:val="nil"/>
              <w:bottom w:val="nil"/>
              <w:right w:val="nil"/>
            </w:tcBorders>
            <w:shd w:val="clear" w:color="auto" w:fill="auto"/>
            <w:noWrap/>
            <w:vAlign w:val="center"/>
            <w:hideMark/>
          </w:tcPr>
          <w:p w14:paraId="1D3F549F"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19E0B64" w14:textId="514E74FB"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4727B493"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9473C8C" w14:textId="486C854D"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383</w:t>
            </w:r>
          </w:p>
        </w:tc>
        <w:tc>
          <w:tcPr>
            <w:tcW w:w="236" w:type="dxa"/>
            <w:tcBorders>
              <w:top w:val="nil"/>
              <w:left w:val="nil"/>
              <w:bottom w:val="nil"/>
              <w:right w:val="nil"/>
            </w:tcBorders>
            <w:shd w:val="clear" w:color="auto" w:fill="auto"/>
            <w:noWrap/>
            <w:vAlign w:val="center"/>
            <w:hideMark/>
          </w:tcPr>
          <w:p w14:paraId="1CEABC33"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442B53C" w14:textId="61092BAF"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559</w:t>
            </w:r>
          </w:p>
        </w:tc>
      </w:tr>
      <w:tr w:rsidR="00FD6855" w:rsidRPr="00883915" w14:paraId="72CB1977" w14:textId="77777777" w:rsidTr="00DA2CEB">
        <w:trPr>
          <w:trHeight w:val="255"/>
        </w:trPr>
        <w:tc>
          <w:tcPr>
            <w:tcW w:w="4050" w:type="dxa"/>
            <w:tcBorders>
              <w:top w:val="nil"/>
              <w:left w:val="nil"/>
              <w:bottom w:val="nil"/>
              <w:right w:val="nil"/>
            </w:tcBorders>
            <w:shd w:val="clear" w:color="auto" w:fill="auto"/>
            <w:noWrap/>
            <w:vAlign w:val="center"/>
            <w:hideMark/>
          </w:tcPr>
          <w:p w14:paraId="463E3183"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Publications </w:t>
            </w:r>
          </w:p>
        </w:tc>
        <w:tc>
          <w:tcPr>
            <w:tcW w:w="648" w:type="dxa"/>
            <w:tcBorders>
              <w:top w:val="nil"/>
              <w:left w:val="nil"/>
              <w:bottom w:val="nil"/>
              <w:right w:val="nil"/>
            </w:tcBorders>
            <w:shd w:val="clear" w:color="auto" w:fill="auto"/>
            <w:noWrap/>
            <w:vAlign w:val="center"/>
            <w:hideMark/>
          </w:tcPr>
          <w:p w14:paraId="5AFE4641"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7DA1962" w14:textId="4664B52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578</w:t>
            </w:r>
          </w:p>
        </w:tc>
        <w:tc>
          <w:tcPr>
            <w:tcW w:w="236" w:type="dxa"/>
            <w:tcBorders>
              <w:top w:val="nil"/>
              <w:left w:val="nil"/>
              <w:bottom w:val="nil"/>
              <w:right w:val="nil"/>
            </w:tcBorders>
            <w:shd w:val="clear" w:color="auto" w:fill="auto"/>
            <w:noWrap/>
            <w:vAlign w:val="center"/>
            <w:hideMark/>
          </w:tcPr>
          <w:p w14:paraId="350CA26A"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0BF7FDE" w14:textId="5E45046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0D994CCE"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D24368E" w14:textId="4DC1D9FA"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578</w:t>
            </w:r>
          </w:p>
        </w:tc>
        <w:tc>
          <w:tcPr>
            <w:tcW w:w="236" w:type="dxa"/>
            <w:tcBorders>
              <w:top w:val="nil"/>
              <w:left w:val="nil"/>
              <w:bottom w:val="nil"/>
              <w:right w:val="nil"/>
            </w:tcBorders>
            <w:shd w:val="clear" w:color="auto" w:fill="auto"/>
            <w:noWrap/>
            <w:vAlign w:val="center"/>
            <w:hideMark/>
          </w:tcPr>
          <w:p w14:paraId="014DB683"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D5F79A9" w14:textId="0B1FBC46"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1,013</w:t>
            </w:r>
          </w:p>
        </w:tc>
      </w:tr>
      <w:tr w:rsidR="00FD6855" w:rsidRPr="00883915" w14:paraId="472293B1" w14:textId="77777777" w:rsidTr="00DA2CEB">
        <w:trPr>
          <w:trHeight w:val="255"/>
        </w:trPr>
        <w:tc>
          <w:tcPr>
            <w:tcW w:w="4050" w:type="dxa"/>
            <w:tcBorders>
              <w:top w:val="nil"/>
              <w:left w:val="nil"/>
              <w:bottom w:val="nil"/>
              <w:right w:val="nil"/>
            </w:tcBorders>
            <w:shd w:val="clear" w:color="auto" w:fill="auto"/>
            <w:noWrap/>
            <w:vAlign w:val="center"/>
            <w:hideMark/>
          </w:tcPr>
          <w:p w14:paraId="749CE419"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Fellowships </w:t>
            </w:r>
          </w:p>
        </w:tc>
        <w:tc>
          <w:tcPr>
            <w:tcW w:w="648" w:type="dxa"/>
            <w:tcBorders>
              <w:top w:val="nil"/>
              <w:left w:val="nil"/>
              <w:bottom w:val="nil"/>
              <w:right w:val="nil"/>
            </w:tcBorders>
            <w:shd w:val="clear" w:color="auto" w:fill="auto"/>
            <w:noWrap/>
            <w:vAlign w:val="center"/>
            <w:hideMark/>
          </w:tcPr>
          <w:p w14:paraId="41E79109"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BB3ED25" w14:textId="03C72C50"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13,552</w:t>
            </w:r>
          </w:p>
        </w:tc>
        <w:tc>
          <w:tcPr>
            <w:tcW w:w="236" w:type="dxa"/>
            <w:tcBorders>
              <w:top w:val="nil"/>
              <w:left w:val="nil"/>
              <w:bottom w:val="nil"/>
              <w:right w:val="nil"/>
            </w:tcBorders>
            <w:shd w:val="clear" w:color="auto" w:fill="auto"/>
            <w:noWrap/>
            <w:vAlign w:val="center"/>
            <w:hideMark/>
          </w:tcPr>
          <w:p w14:paraId="709D8D57"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74427D5" w14:textId="76C31D0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3CB8FF81"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02ECBA3" w14:textId="6A93FAA0"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13,552</w:t>
            </w:r>
          </w:p>
        </w:tc>
        <w:tc>
          <w:tcPr>
            <w:tcW w:w="236" w:type="dxa"/>
            <w:tcBorders>
              <w:top w:val="nil"/>
              <w:left w:val="nil"/>
              <w:bottom w:val="nil"/>
              <w:right w:val="nil"/>
            </w:tcBorders>
            <w:shd w:val="clear" w:color="auto" w:fill="auto"/>
            <w:noWrap/>
            <w:vAlign w:val="center"/>
            <w:hideMark/>
          </w:tcPr>
          <w:p w14:paraId="3E46E28A"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406D960F" w14:textId="2FDCAE48"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5,556</w:t>
            </w:r>
          </w:p>
        </w:tc>
      </w:tr>
      <w:tr w:rsidR="00FD6855" w:rsidRPr="00883915" w14:paraId="3FBDE5E5" w14:textId="77777777" w:rsidTr="00DA2CEB">
        <w:trPr>
          <w:trHeight w:val="255"/>
        </w:trPr>
        <w:tc>
          <w:tcPr>
            <w:tcW w:w="4050" w:type="dxa"/>
            <w:tcBorders>
              <w:top w:val="nil"/>
              <w:left w:val="nil"/>
              <w:bottom w:val="nil"/>
              <w:right w:val="nil"/>
            </w:tcBorders>
            <w:shd w:val="clear" w:color="auto" w:fill="auto"/>
            <w:noWrap/>
            <w:vAlign w:val="center"/>
            <w:hideMark/>
          </w:tcPr>
          <w:p w14:paraId="1488C9C4"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Courses </w:t>
            </w:r>
          </w:p>
        </w:tc>
        <w:tc>
          <w:tcPr>
            <w:tcW w:w="648" w:type="dxa"/>
            <w:tcBorders>
              <w:top w:val="nil"/>
              <w:left w:val="nil"/>
              <w:bottom w:val="nil"/>
              <w:right w:val="nil"/>
            </w:tcBorders>
            <w:shd w:val="clear" w:color="auto" w:fill="auto"/>
            <w:noWrap/>
            <w:vAlign w:val="center"/>
            <w:hideMark/>
          </w:tcPr>
          <w:p w14:paraId="5EB11D39"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BBAF650" w14:textId="6834A66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5E883666"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A9BD101" w14:textId="190785C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36ADE70F"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886002B" w14:textId="564E5D5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57C143AB"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C4DCCFE" w14:textId="53570CA1"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4,670</w:t>
            </w:r>
          </w:p>
        </w:tc>
      </w:tr>
      <w:tr w:rsidR="00FD6855" w:rsidRPr="00883915" w14:paraId="30698004" w14:textId="77777777" w:rsidTr="00DA2CEB">
        <w:trPr>
          <w:trHeight w:val="255"/>
        </w:trPr>
        <w:tc>
          <w:tcPr>
            <w:tcW w:w="4050" w:type="dxa"/>
            <w:tcBorders>
              <w:top w:val="nil"/>
              <w:left w:val="nil"/>
              <w:bottom w:val="nil"/>
              <w:right w:val="nil"/>
            </w:tcBorders>
            <w:shd w:val="clear" w:color="auto" w:fill="auto"/>
            <w:noWrap/>
            <w:vAlign w:val="center"/>
            <w:hideMark/>
          </w:tcPr>
          <w:p w14:paraId="73294FD0"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Professional development </w:t>
            </w:r>
          </w:p>
        </w:tc>
        <w:tc>
          <w:tcPr>
            <w:tcW w:w="648" w:type="dxa"/>
            <w:tcBorders>
              <w:top w:val="nil"/>
              <w:left w:val="nil"/>
              <w:bottom w:val="nil"/>
              <w:right w:val="nil"/>
            </w:tcBorders>
            <w:shd w:val="clear" w:color="auto" w:fill="auto"/>
            <w:noWrap/>
            <w:vAlign w:val="center"/>
            <w:hideMark/>
          </w:tcPr>
          <w:p w14:paraId="12E7E5A9"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5624B0D" w14:textId="6B2E609A"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21,625</w:t>
            </w:r>
          </w:p>
        </w:tc>
        <w:tc>
          <w:tcPr>
            <w:tcW w:w="236" w:type="dxa"/>
            <w:tcBorders>
              <w:top w:val="nil"/>
              <w:left w:val="nil"/>
              <w:bottom w:val="nil"/>
              <w:right w:val="nil"/>
            </w:tcBorders>
            <w:shd w:val="clear" w:color="auto" w:fill="auto"/>
            <w:noWrap/>
            <w:vAlign w:val="center"/>
            <w:hideMark/>
          </w:tcPr>
          <w:p w14:paraId="06E61694"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3FCF1F9" w14:textId="53D165C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59DBBEDD"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E360338" w14:textId="768864B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21,625</w:t>
            </w:r>
          </w:p>
        </w:tc>
        <w:tc>
          <w:tcPr>
            <w:tcW w:w="236" w:type="dxa"/>
            <w:tcBorders>
              <w:top w:val="nil"/>
              <w:left w:val="nil"/>
              <w:bottom w:val="nil"/>
              <w:right w:val="nil"/>
            </w:tcBorders>
            <w:shd w:val="clear" w:color="auto" w:fill="auto"/>
            <w:noWrap/>
            <w:vAlign w:val="center"/>
            <w:hideMark/>
          </w:tcPr>
          <w:p w14:paraId="59265A80"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F6AD491" w14:textId="22EE0962"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25,570</w:t>
            </w:r>
          </w:p>
        </w:tc>
      </w:tr>
      <w:tr w:rsidR="00FD6855" w:rsidRPr="00883915" w14:paraId="521FD41D" w14:textId="77777777" w:rsidTr="00DA2CEB">
        <w:trPr>
          <w:trHeight w:val="255"/>
        </w:trPr>
        <w:tc>
          <w:tcPr>
            <w:tcW w:w="4050" w:type="dxa"/>
            <w:tcBorders>
              <w:top w:val="nil"/>
              <w:left w:val="nil"/>
              <w:bottom w:val="nil"/>
              <w:right w:val="nil"/>
            </w:tcBorders>
            <w:shd w:val="clear" w:color="auto" w:fill="auto"/>
            <w:noWrap/>
            <w:vAlign w:val="center"/>
            <w:hideMark/>
          </w:tcPr>
          <w:p w14:paraId="5A60DBEA"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Research</w:t>
            </w:r>
          </w:p>
        </w:tc>
        <w:tc>
          <w:tcPr>
            <w:tcW w:w="648" w:type="dxa"/>
            <w:tcBorders>
              <w:top w:val="nil"/>
              <w:left w:val="nil"/>
              <w:bottom w:val="nil"/>
              <w:right w:val="nil"/>
            </w:tcBorders>
            <w:shd w:val="clear" w:color="auto" w:fill="auto"/>
            <w:noWrap/>
            <w:vAlign w:val="center"/>
            <w:hideMark/>
          </w:tcPr>
          <w:p w14:paraId="50E17E44"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5B5E3DF" w14:textId="0564FE01"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5DF3D4CD"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E37A0CD" w14:textId="23D9B88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6720BAA0"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DA48A87" w14:textId="25575059"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5C63474A"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67B2D199" w14:textId="514DA0AB"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w:t>
            </w:r>
          </w:p>
        </w:tc>
      </w:tr>
      <w:tr w:rsidR="00FD6855" w:rsidRPr="00883915" w14:paraId="4EAB668B" w14:textId="77777777" w:rsidTr="00DA2CEB">
        <w:trPr>
          <w:trHeight w:val="255"/>
        </w:trPr>
        <w:tc>
          <w:tcPr>
            <w:tcW w:w="4050" w:type="dxa"/>
            <w:tcBorders>
              <w:top w:val="nil"/>
              <w:left w:val="nil"/>
              <w:bottom w:val="nil"/>
              <w:right w:val="nil"/>
            </w:tcBorders>
            <w:shd w:val="clear" w:color="auto" w:fill="auto"/>
            <w:noWrap/>
            <w:vAlign w:val="center"/>
            <w:hideMark/>
          </w:tcPr>
          <w:p w14:paraId="2A194E34"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Conferences and events </w:t>
            </w:r>
          </w:p>
        </w:tc>
        <w:tc>
          <w:tcPr>
            <w:tcW w:w="648" w:type="dxa"/>
            <w:tcBorders>
              <w:top w:val="nil"/>
              <w:left w:val="nil"/>
              <w:bottom w:val="nil"/>
              <w:right w:val="nil"/>
            </w:tcBorders>
            <w:shd w:val="clear" w:color="auto" w:fill="auto"/>
            <w:noWrap/>
            <w:vAlign w:val="center"/>
            <w:hideMark/>
          </w:tcPr>
          <w:p w14:paraId="27D9E96C"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DDCA77A" w14:textId="4E436A6E"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3,200</w:t>
            </w:r>
          </w:p>
        </w:tc>
        <w:tc>
          <w:tcPr>
            <w:tcW w:w="236" w:type="dxa"/>
            <w:tcBorders>
              <w:top w:val="nil"/>
              <w:left w:val="nil"/>
              <w:bottom w:val="nil"/>
              <w:right w:val="nil"/>
            </w:tcBorders>
            <w:shd w:val="clear" w:color="auto" w:fill="auto"/>
            <w:noWrap/>
            <w:vAlign w:val="center"/>
            <w:hideMark/>
          </w:tcPr>
          <w:p w14:paraId="4511EBF4"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B95DA90" w14:textId="2144FB3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1EEEA7DF"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4AADC85" w14:textId="0E041C4E"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3,200</w:t>
            </w:r>
          </w:p>
        </w:tc>
        <w:tc>
          <w:tcPr>
            <w:tcW w:w="236" w:type="dxa"/>
            <w:tcBorders>
              <w:top w:val="nil"/>
              <w:left w:val="nil"/>
              <w:bottom w:val="nil"/>
              <w:right w:val="nil"/>
            </w:tcBorders>
            <w:shd w:val="clear" w:color="auto" w:fill="auto"/>
            <w:noWrap/>
            <w:vAlign w:val="center"/>
            <w:hideMark/>
          </w:tcPr>
          <w:p w14:paraId="69DAB13B"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05CE1940" w14:textId="033C9E02"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11,680</w:t>
            </w:r>
          </w:p>
        </w:tc>
      </w:tr>
      <w:tr w:rsidR="00FD6855" w:rsidRPr="00883915" w14:paraId="0F1C970F" w14:textId="77777777" w:rsidTr="00DA2CEB">
        <w:trPr>
          <w:trHeight w:val="255"/>
        </w:trPr>
        <w:tc>
          <w:tcPr>
            <w:tcW w:w="4050" w:type="dxa"/>
            <w:tcBorders>
              <w:top w:val="nil"/>
              <w:left w:val="nil"/>
              <w:bottom w:val="nil"/>
              <w:right w:val="nil"/>
            </w:tcBorders>
            <w:shd w:val="clear" w:color="auto" w:fill="auto"/>
            <w:noWrap/>
            <w:vAlign w:val="center"/>
            <w:hideMark/>
          </w:tcPr>
          <w:p w14:paraId="2089C87A"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Donations</w:t>
            </w:r>
          </w:p>
        </w:tc>
        <w:tc>
          <w:tcPr>
            <w:tcW w:w="648" w:type="dxa"/>
            <w:tcBorders>
              <w:top w:val="nil"/>
              <w:left w:val="nil"/>
              <w:bottom w:val="nil"/>
              <w:right w:val="nil"/>
            </w:tcBorders>
            <w:shd w:val="clear" w:color="auto" w:fill="auto"/>
            <w:noWrap/>
            <w:vAlign w:val="center"/>
            <w:hideMark/>
          </w:tcPr>
          <w:p w14:paraId="60DCABF6"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0CBDECB0" w14:textId="7EFEF779"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6D2DDA20"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315F4B0" w14:textId="4FFEFF6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4C58CF8A"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61EC58A" w14:textId="5CAB9FB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658D01E4"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6D8E81F5" w14:textId="7AD47768"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1,500</w:t>
            </w:r>
          </w:p>
        </w:tc>
      </w:tr>
      <w:tr w:rsidR="00FD6855" w:rsidRPr="00883915" w14:paraId="07FD664A" w14:textId="77777777" w:rsidTr="00DA2CEB">
        <w:trPr>
          <w:trHeight w:val="255"/>
        </w:trPr>
        <w:tc>
          <w:tcPr>
            <w:tcW w:w="4050" w:type="dxa"/>
            <w:tcBorders>
              <w:top w:val="nil"/>
              <w:left w:val="nil"/>
              <w:bottom w:val="nil"/>
              <w:right w:val="nil"/>
            </w:tcBorders>
            <w:shd w:val="clear" w:color="auto" w:fill="auto"/>
            <w:noWrap/>
            <w:vAlign w:val="center"/>
            <w:hideMark/>
          </w:tcPr>
          <w:p w14:paraId="56DBC216"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Bank interest receivable </w:t>
            </w:r>
          </w:p>
        </w:tc>
        <w:tc>
          <w:tcPr>
            <w:tcW w:w="648" w:type="dxa"/>
            <w:tcBorders>
              <w:top w:val="nil"/>
              <w:left w:val="nil"/>
              <w:bottom w:val="nil"/>
              <w:right w:val="nil"/>
            </w:tcBorders>
            <w:shd w:val="clear" w:color="auto" w:fill="auto"/>
            <w:noWrap/>
            <w:vAlign w:val="center"/>
            <w:hideMark/>
          </w:tcPr>
          <w:p w14:paraId="47B1A334"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04CEDA3C" w14:textId="71262D24"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109</w:t>
            </w:r>
          </w:p>
        </w:tc>
        <w:tc>
          <w:tcPr>
            <w:tcW w:w="236" w:type="dxa"/>
            <w:tcBorders>
              <w:top w:val="nil"/>
              <w:left w:val="nil"/>
              <w:bottom w:val="nil"/>
              <w:right w:val="nil"/>
            </w:tcBorders>
            <w:shd w:val="clear" w:color="auto" w:fill="auto"/>
            <w:noWrap/>
            <w:vAlign w:val="center"/>
            <w:hideMark/>
          </w:tcPr>
          <w:p w14:paraId="0E96E932"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E7CDBE2" w14:textId="437E12C5"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  -</w:t>
            </w:r>
          </w:p>
        </w:tc>
        <w:tc>
          <w:tcPr>
            <w:tcW w:w="270" w:type="dxa"/>
            <w:tcBorders>
              <w:top w:val="nil"/>
              <w:left w:val="nil"/>
              <w:bottom w:val="nil"/>
              <w:right w:val="nil"/>
            </w:tcBorders>
            <w:shd w:val="clear" w:color="auto" w:fill="auto"/>
            <w:noWrap/>
            <w:vAlign w:val="center"/>
            <w:hideMark/>
          </w:tcPr>
          <w:p w14:paraId="270C5A33"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1FED1BFD" w14:textId="433A287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109</w:t>
            </w:r>
          </w:p>
        </w:tc>
        <w:tc>
          <w:tcPr>
            <w:tcW w:w="236" w:type="dxa"/>
            <w:tcBorders>
              <w:top w:val="nil"/>
              <w:left w:val="nil"/>
              <w:bottom w:val="nil"/>
              <w:right w:val="nil"/>
            </w:tcBorders>
            <w:shd w:val="clear" w:color="auto" w:fill="auto"/>
            <w:noWrap/>
            <w:vAlign w:val="center"/>
            <w:hideMark/>
          </w:tcPr>
          <w:p w14:paraId="66577AFF"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45166A6B" w14:textId="61C13639"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5</w:t>
            </w:r>
          </w:p>
        </w:tc>
      </w:tr>
      <w:tr w:rsidR="00FD6855" w:rsidRPr="00883915" w14:paraId="45D1B8F9" w14:textId="77777777" w:rsidTr="00DA2CEB">
        <w:trPr>
          <w:trHeight w:val="255"/>
        </w:trPr>
        <w:tc>
          <w:tcPr>
            <w:tcW w:w="4050" w:type="dxa"/>
            <w:tcBorders>
              <w:top w:val="nil"/>
              <w:left w:val="nil"/>
              <w:bottom w:val="nil"/>
              <w:right w:val="nil"/>
            </w:tcBorders>
            <w:shd w:val="clear" w:color="auto" w:fill="auto"/>
            <w:noWrap/>
            <w:vAlign w:val="center"/>
            <w:hideMark/>
          </w:tcPr>
          <w:p w14:paraId="1F49C913" w14:textId="77777777" w:rsidR="00FD6855" w:rsidRPr="00883915" w:rsidRDefault="00FD6855" w:rsidP="00FD6855">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income</w:t>
            </w:r>
          </w:p>
        </w:tc>
        <w:tc>
          <w:tcPr>
            <w:tcW w:w="648" w:type="dxa"/>
            <w:tcBorders>
              <w:top w:val="nil"/>
              <w:left w:val="nil"/>
              <w:bottom w:val="nil"/>
              <w:right w:val="nil"/>
            </w:tcBorders>
            <w:shd w:val="clear" w:color="auto" w:fill="auto"/>
            <w:noWrap/>
            <w:vAlign w:val="center"/>
            <w:hideMark/>
          </w:tcPr>
          <w:p w14:paraId="6CB3AD79" w14:textId="48F78856" w:rsidR="00FD6855" w:rsidRPr="00883915" w:rsidRDefault="00FD6855" w:rsidP="00FD6855">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2</w:t>
            </w:r>
          </w:p>
        </w:tc>
        <w:tc>
          <w:tcPr>
            <w:tcW w:w="1320" w:type="dxa"/>
            <w:tcBorders>
              <w:top w:val="single" w:sz="4" w:space="0" w:color="auto"/>
              <w:left w:val="nil"/>
              <w:bottom w:val="nil"/>
              <w:right w:val="nil"/>
            </w:tcBorders>
            <w:shd w:val="clear" w:color="auto" w:fill="auto"/>
            <w:noWrap/>
            <w:vAlign w:val="center"/>
            <w:hideMark/>
          </w:tcPr>
          <w:p w14:paraId="4412F76A" w14:textId="74AAC0EA"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209,669</w:t>
            </w:r>
          </w:p>
        </w:tc>
        <w:tc>
          <w:tcPr>
            <w:tcW w:w="236" w:type="dxa"/>
            <w:tcBorders>
              <w:top w:val="nil"/>
              <w:left w:val="nil"/>
              <w:bottom w:val="nil"/>
              <w:right w:val="nil"/>
            </w:tcBorders>
            <w:shd w:val="clear" w:color="auto" w:fill="auto"/>
            <w:noWrap/>
            <w:vAlign w:val="center"/>
            <w:hideMark/>
          </w:tcPr>
          <w:p w14:paraId="26AA6C1C" w14:textId="77777777" w:rsidR="00FD6855" w:rsidRPr="00883915" w:rsidRDefault="00FD6855" w:rsidP="00FD6855">
            <w:pPr>
              <w:jc w:val="right"/>
              <w:rPr>
                <w:rFonts w:eastAsia="Times New Roman" w:cs="Calibri"/>
                <w:b/>
                <w:bCs/>
                <w:color w:val="000000"/>
                <w:sz w:val="20"/>
                <w:szCs w:val="20"/>
                <w:lang w:eastAsia="en-GB"/>
              </w:rPr>
            </w:pPr>
          </w:p>
        </w:tc>
        <w:tc>
          <w:tcPr>
            <w:tcW w:w="1114" w:type="dxa"/>
            <w:tcBorders>
              <w:top w:val="single" w:sz="4" w:space="0" w:color="auto"/>
              <w:left w:val="nil"/>
              <w:bottom w:val="nil"/>
              <w:right w:val="nil"/>
            </w:tcBorders>
            <w:shd w:val="clear" w:color="auto" w:fill="auto"/>
            <w:noWrap/>
            <w:vAlign w:val="center"/>
            <w:hideMark/>
          </w:tcPr>
          <w:p w14:paraId="73023666" w14:textId="06A8848A"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88,011</w:t>
            </w:r>
          </w:p>
        </w:tc>
        <w:tc>
          <w:tcPr>
            <w:tcW w:w="270" w:type="dxa"/>
            <w:tcBorders>
              <w:top w:val="nil"/>
              <w:left w:val="nil"/>
              <w:bottom w:val="nil"/>
              <w:right w:val="nil"/>
            </w:tcBorders>
            <w:shd w:val="clear" w:color="auto" w:fill="auto"/>
            <w:noWrap/>
            <w:vAlign w:val="center"/>
            <w:hideMark/>
          </w:tcPr>
          <w:p w14:paraId="36EDEB27" w14:textId="77777777" w:rsidR="00FD6855" w:rsidRPr="00883915" w:rsidRDefault="00FD6855" w:rsidP="00FD6855">
            <w:pPr>
              <w:jc w:val="right"/>
              <w:rPr>
                <w:rFonts w:eastAsia="Times New Roman" w:cs="Calibri"/>
                <w:b/>
                <w:bCs/>
                <w:color w:val="000000"/>
                <w:sz w:val="20"/>
                <w:szCs w:val="20"/>
                <w:lang w:eastAsia="en-GB"/>
              </w:rPr>
            </w:pPr>
          </w:p>
        </w:tc>
        <w:tc>
          <w:tcPr>
            <w:tcW w:w="900" w:type="dxa"/>
            <w:tcBorders>
              <w:top w:val="single" w:sz="4" w:space="0" w:color="auto"/>
              <w:left w:val="nil"/>
              <w:bottom w:val="nil"/>
              <w:right w:val="nil"/>
            </w:tcBorders>
            <w:shd w:val="clear" w:color="auto" w:fill="auto"/>
            <w:noWrap/>
            <w:vAlign w:val="center"/>
            <w:hideMark/>
          </w:tcPr>
          <w:p w14:paraId="606319FF" w14:textId="0AC72F57"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297,680</w:t>
            </w:r>
          </w:p>
        </w:tc>
        <w:tc>
          <w:tcPr>
            <w:tcW w:w="236" w:type="dxa"/>
            <w:tcBorders>
              <w:top w:val="nil"/>
              <w:left w:val="nil"/>
              <w:bottom w:val="nil"/>
              <w:right w:val="nil"/>
            </w:tcBorders>
            <w:shd w:val="clear" w:color="auto" w:fill="auto"/>
            <w:noWrap/>
            <w:vAlign w:val="center"/>
            <w:hideMark/>
          </w:tcPr>
          <w:p w14:paraId="54E93BE1" w14:textId="77777777" w:rsidR="00FD6855" w:rsidRPr="00883915" w:rsidRDefault="00FD6855" w:rsidP="00FD6855">
            <w:pPr>
              <w:jc w:val="right"/>
              <w:rPr>
                <w:rFonts w:eastAsia="Times New Roman" w:cs="Calibri"/>
                <w:b/>
                <w:bCs/>
                <w:color w:val="000000"/>
                <w:sz w:val="20"/>
                <w:szCs w:val="20"/>
                <w:lang w:eastAsia="en-GB"/>
              </w:rPr>
            </w:pPr>
          </w:p>
        </w:tc>
        <w:tc>
          <w:tcPr>
            <w:tcW w:w="934" w:type="dxa"/>
            <w:tcBorders>
              <w:top w:val="single" w:sz="4" w:space="0" w:color="auto"/>
              <w:left w:val="nil"/>
              <w:bottom w:val="nil"/>
              <w:right w:val="nil"/>
            </w:tcBorders>
            <w:shd w:val="clear" w:color="auto" w:fill="auto"/>
            <w:noWrap/>
            <w:vAlign w:val="center"/>
            <w:hideMark/>
          </w:tcPr>
          <w:p w14:paraId="12AB0454" w14:textId="4CEBA15C" w:rsidR="00FD6855" w:rsidRPr="00883915" w:rsidRDefault="00FD6855" w:rsidP="00FD6855">
            <w:pPr>
              <w:jc w:val="right"/>
              <w:rPr>
                <w:rFonts w:eastAsia="Times New Roman" w:cs="Calibri"/>
                <w:b/>
                <w:bCs/>
                <w:color w:val="000000"/>
                <w:sz w:val="20"/>
                <w:szCs w:val="20"/>
                <w:lang w:eastAsia="en-GB"/>
              </w:rPr>
            </w:pPr>
            <w:r w:rsidRPr="00883915">
              <w:rPr>
                <w:rFonts w:cs="Calibri"/>
                <w:b/>
                <w:bCs/>
                <w:color w:val="000000"/>
                <w:sz w:val="20"/>
                <w:szCs w:val="20"/>
              </w:rPr>
              <w:t>275,349</w:t>
            </w:r>
          </w:p>
        </w:tc>
      </w:tr>
      <w:tr w:rsidR="00FD6855" w:rsidRPr="00883915" w14:paraId="3562069B" w14:textId="77777777" w:rsidTr="00DA2CEB">
        <w:trPr>
          <w:trHeight w:val="255"/>
        </w:trPr>
        <w:tc>
          <w:tcPr>
            <w:tcW w:w="4050" w:type="dxa"/>
            <w:tcBorders>
              <w:top w:val="nil"/>
              <w:left w:val="nil"/>
              <w:bottom w:val="nil"/>
              <w:right w:val="nil"/>
            </w:tcBorders>
            <w:shd w:val="clear" w:color="auto" w:fill="auto"/>
            <w:noWrap/>
            <w:vAlign w:val="center"/>
            <w:hideMark/>
          </w:tcPr>
          <w:p w14:paraId="19B1F39D" w14:textId="77777777" w:rsidR="00FD6855" w:rsidRPr="00883915" w:rsidRDefault="00FD6855" w:rsidP="00FD6855">
            <w:pPr>
              <w:jc w:val="right"/>
              <w:rPr>
                <w:rFonts w:eastAsia="Times New Roman" w:cs="Calibri"/>
                <w:b/>
                <w:bCs/>
                <w:color w:val="000000"/>
                <w:sz w:val="20"/>
                <w:szCs w:val="20"/>
                <w:lang w:eastAsia="en-GB"/>
              </w:rPr>
            </w:pPr>
          </w:p>
        </w:tc>
        <w:tc>
          <w:tcPr>
            <w:tcW w:w="648" w:type="dxa"/>
            <w:tcBorders>
              <w:top w:val="nil"/>
              <w:left w:val="nil"/>
              <w:bottom w:val="nil"/>
              <w:right w:val="nil"/>
            </w:tcBorders>
            <w:shd w:val="clear" w:color="auto" w:fill="auto"/>
            <w:noWrap/>
            <w:vAlign w:val="center"/>
            <w:hideMark/>
          </w:tcPr>
          <w:p w14:paraId="5ADB88A1" w14:textId="77777777" w:rsidR="00FD6855" w:rsidRPr="00883915" w:rsidRDefault="00FD6855" w:rsidP="00FD6855">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331563FA" w14:textId="77777777" w:rsidR="00FD6855" w:rsidRPr="00883915" w:rsidRDefault="00FD6855" w:rsidP="00FD6855">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56A93F57" w14:textId="77777777" w:rsidR="00FD6855" w:rsidRPr="00883915" w:rsidRDefault="00FD6855" w:rsidP="00FD6855">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center"/>
            <w:hideMark/>
          </w:tcPr>
          <w:p w14:paraId="35EFDE6C" w14:textId="77777777" w:rsidR="00FD6855" w:rsidRPr="00883915" w:rsidRDefault="00FD6855" w:rsidP="00FD6855">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4E34ABB3" w14:textId="77777777" w:rsidR="00FD6855" w:rsidRPr="00883915" w:rsidRDefault="00FD6855" w:rsidP="00FD6855">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center"/>
            <w:hideMark/>
          </w:tcPr>
          <w:p w14:paraId="55ABE365" w14:textId="77777777" w:rsidR="00FD6855" w:rsidRPr="00883915" w:rsidRDefault="00FD6855" w:rsidP="00FD6855">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3E3F6CB6" w14:textId="77777777" w:rsidR="00FD6855" w:rsidRPr="00883915" w:rsidRDefault="00FD6855" w:rsidP="00FD6855">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center"/>
            <w:hideMark/>
          </w:tcPr>
          <w:p w14:paraId="223A65D9" w14:textId="77777777" w:rsidR="00FD6855" w:rsidRPr="00883915" w:rsidRDefault="00FD6855" w:rsidP="00FD6855">
            <w:pPr>
              <w:jc w:val="right"/>
              <w:rPr>
                <w:rFonts w:eastAsia="Times New Roman" w:cs="Calibri"/>
                <w:sz w:val="20"/>
                <w:szCs w:val="20"/>
                <w:lang w:eastAsia="en-GB"/>
              </w:rPr>
            </w:pPr>
          </w:p>
        </w:tc>
      </w:tr>
      <w:tr w:rsidR="00FD6855" w:rsidRPr="00883915" w14:paraId="1837C229" w14:textId="77777777" w:rsidTr="00DA2CEB">
        <w:trPr>
          <w:trHeight w:val="255"/>
        </w:trPr>
        <w:tc>
          <w:tcPr>
            <w:tcW w:w="4050" w:type="dxa"/>
            <w:tcBorders>
              <w:top w:val="nil"/>
              <w:left w:val="nil"/>
              <w:bottom w:val="nil"/>
              <w:right w:val="nil"/>
            </w:tcBorders>
            <w:shd w:val="clear" w:color="auto" w:fill="auto"/>
            <w:noWrap/>
            <w:vAlign w:val="center"/>
            <w:hideMark/>
          </w:tcPr>
          <w:p w14:paraId="0CA43ACF" w14:textId="77777777" w:rsidR="00FD6855" w:rsidRPr="00883915" w:rsidRDefault="00FD6855" w:rsidP="00FD6855">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 xml:space="preserve">Expenditure on </w:t>
            </w:r>
          </w:p>
        </w:tc>
        <w:tc>
          <w:tcPr>
            <w:tcW w:w="648" w:type="dxa"/>
            <w:tcBorders>
              <w:top w:val="nil"/>
              <w:left w:val="nil"/>
              <w:bottom w:val="nil"/>
              <w:right w:val="nil"/>
            </w:tcBorders>
            <w:shd w:val="clear" w:color="auto" w:fill="auto"/>
            <w:noWrap/>
            <w:vAlign w:val="center"/>
            <w:hideMark/>
          </w:tcPr>
          <w:p w14:paraId="1370CA27" w14:textId="77777777" w:rsidR="00FD6855" w:rsidRPr="00883915" w:rsidRDefault="00FD6855" w:rsidP="00FD6855">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6908016C" w14:textId="77777777" w:rsidR="00FD6855" w:rsidRPr="00883915" w:rsidRDefault="00FD6855" w:rsidP="00FD6855">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732B8278" w14:textId="77777777" w:rsidR="00FD6855" w:rsidRPr="00883915" w:rsidRDefault="00FD6855" w:rsidP="00FD6855">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6739278F" w14:textId="77777777" w:rsidR="00FD6855" w:rsidRPr="00883915" w:rsidRDefault="00FD6855" w:rsidP="00FD6855">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16AF7D6E" w14:textId="77777777" w:rsidR="00FD6855" w:rsidRPr="00883915" w:rsidRDefault="00FD6855" w:rsidP="00FD6855">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656BAEB0" w14:textId="77777777" w:rsidR="00FD6855" w:rsidRPr="00883915" w:rsidRDefault="00FD6855" w:rsidP="00FD6855">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bottom"/>
            <w:hideMark/>
          </w:tcPr>
          <w:p w14:paraId="6F198BF2" w14:textId="77777777" w:rsidR="00FD6855" w:rsidRPr="00883915" w:rsidRDefault="00FD6855" w:rsidP="00FD6855">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bottom"/>
            <w:hideMark/>
          </w:tcPr>
          <w:p w14:paraId="421AC657" w14:textId="77777777" w:rsidR="00FD6855" w:rsidRPr="00883915" w:rsidRDefault="00FD6855" w:rsidP="00FD6855">
            <w:pPr>
              <w:jc w:val="right"/>
              <w:rPr>
                <w:rFonts w:eastAsia="Times New Roman" w:cs="Calibri"/>
                <w:sz w:val="20"/>
                <w:szCs w:val="20"/>
                <w:lang w:eastAsia="en-GB"/>
              </w:rPr>
            </w:pPr>
          </w:p>
        </w:tc>
      </w:tr>
      <w:tr w:rsidR="00FD6855" w:rsidRPr="00883915" w14:paraId="641C7B7D" w14:textId="77777777" w:rsidTr="00DA2CEB">
        <w:trPr>
          <w:trHeight w:val="255"/>
        </w:trPr>
        <w:tc>
          <w:tcPr>
            <w:tcW w:w="4050" w:type="dxa"/>
            <w:tcBorders>
              <w:top w:val="nil"/>
              <w:left w:val="nil"/>
              <w:bottom w:val="nil"/>
              <w:right w:val="nil"/>
            </w:tcBorders>
            <w:shd w:val="clear" w:color="auto" w:fill="auto"/>
            <w:noWrap/>
            <w:vAlign w:val="center"/>
            <w:hideMark/>
          </w:tcPr>
          <w:p w14:paraId="2E206E78" w14:textId="77777777" w:rsidR="00FD6855" w:rsidRPr="002742DE" w:rsidRDefault="00FD6855" w:rsidP="00FD6855">
            <w:pPr>
              <w:rPr>
                <w:rFonts w:eastAsia="Times New Roman" w:cs="Calibri"/>
                <w:color w:val="000000"/>
                <w:sz w:val="20"/>
                <w:szCs w:val="20"/>
                <w:lang w:eastAsia="en-GB"/>
              </w:rPr>
            </w:pPr>
            <w:r w:rsidRPr="002742DE">
              <w:rPr>
                <w:rFonts w:eastAsia="Times New Roman" w:cs="Calibri"/>
                <w:color w:val="000000"/>
                <w:sz w:val="20"/>
                <w:szCs w:val="20"/>
                <w:lang w:eastAsia="en-GB"/>
              </w:rPr>
              <w:t>Project activities</w:t>
            </w:r>
          </w:p>
        </w:tc>
        <w:tc>
          <w:tcPr>
            <w:tcW w:w="648" w:type="dxa"/>
            <w:tcBorders>
              <w:top w:val="nil"/>
              <w:left w:val="nil"/>
              <w:bottom w:val="nil"/>
              <w:right w:val="nil"/>
            </w:tcBorders>
            <w:shd w:val="clear" w:color="auto" w:fill="auto"/>
            <w:noWrap/>
            <w:vAlign w:val="center"/>
            <w:hideMark/>
          </w:tcPr>
          <w:p w14:paraId="2D3AC7B0" w14:textId="77777777" w:rsidR="00FD6855" w:rsidRPr="00883915" w:rsidRDefault="00FD6855" w:rsidP="00FD6855">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30B7976" w14:textId="58977DEE"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2A3F8B7F"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2D742A1" w14:textId="5D10E08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65,776</w:t>
            </w:r>
          </w:p>
        </w:tc>
        <w:tc>
          <w:tcPr>
            <w:tcW w:w="270" w:type="dxa"/>
            <w:tcBorders>
              <w:top w:val="nil"/>
              <w:left w:val="nil"/>
              <w:bottom w:val="nil"/>
              <w:right w:val="nil"/>
            </w:tcBorders>
            <w:shd w:val="clear" w:color="auto" w:fill="auto"/>
            <w:noWrap/>
            <w:vAlign w:val="center"/>
            <w:hideMark/>
          </w:tcPr>
          <w:p w14:paraId="7723FCDE"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AA8BD72" w14:textId="050D47D3"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65,776</w:t>
            </w:r>
          </w:p>
        </w:tc>
        <w:tc>
          <w:tcPr>
            <w:tcW w:w="236" w:type="dxa"/>
            <w:tcBorders>
              <w:top w:val="nil"/>
              <w:left w:val="nil"/>
              <w:bottom w:val="nil"/>
              <w:right w:val="nil"/>
            </w:tcBorders>
            <w:shd w:val="clear" w:color="auto" w:fill="auto"/>
            <w:noWrap/>
            <w:vAlign w:val="center"/>
            <w:hideMark/>
          </w:tcPr>
          <w:p w14:paraId="76788E5C"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09FA585C" w14:textId="2F8B4C62"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77,108</w:t>
            </w:r>
          </w:p>
        </w:tc>
      </w:tr>
      <w:tr w:rsidR="00FD6855" w:rsidRPr="00883915" w14:paraId="3B7F0796" w14:textId="77777777" w:rsidTr="00DA2CEB">
        <w:trPr>
          <w:trHeight w:val="255"/>
        </w:trPr>
        <w:tc>
          <w:tcPr>
            <w:tcW w:w="4050" w:type="dxa"/>
            <w:tcBorders>
              <w:top w:val="nil"/>
              <w:left w:val="nil"/>
              <w:bottom w:val="nil"/>
              <w:right w:val="nil"/>
            </w:tcBorders>
            <w:shd w:val="clear" w:color="auto" w:fill="auto"/>
            <w:noWrap/>
            <w:vAlign w:val="center"/>
            <w:hideMark/>
          </w:tcPr>
          <w:p w14:paraId="33BA61D9" w14:textId="77777777" w:rsidR="00FD6855" w:rsidRPr="00883915" w:rsidRDefault="00FD6855" w:rsidP="00FD6855">
            <w:pPr>
              <w:rPr>
                <w:rFonts w:eastAsia="Times New Roman" w:cs="Calibri"/>
                <w:b/>
                <w:bCs/>
                <w:i/>
                <w:iCs/>
                <w:color w:val="000000"/>
                <w:sz w:val="20"/>
                <w:szCs w:val="20"/>
                <w:lang w:eastAsia="en-GB"/>
              </w:rPr>
            </w:pPr>
            <w:r w:rsidRPr="00883915">
              <w:rPr>
                <w:rFonts w:eastAsia="Times New Roman" w:cs="Calibri"/>
                <w:b/>
                <w:bCs/>
                <w:i/>
                <w:iCs/>
                <w:color w:val="000000"/>
                <w:sz w:val="20"/>
                <w:szCs w:val="20"/>
                <w:lang w:eastAsia="en-GB"/>
              </w:rPr>
              <w:t>Charitable Activities:</w:t>
            </w:r>
          </w:p>
        </w:tc>
        <w:tc>
          <w:tcPr>
            <w:tcW w:w="648" w:type="dxa"/>
            <w:tcBorders>
              <w:top w:val="nil"/>
              <w:left w:val="nil"/>
              <w:bottom w:val="nil"/>
              <w:right w:val="nil"/>
            </w:tcBorders>
            <w:shd w:val="clear" w:color="auto" w:fill="auto"/>
            <w:noWrap/>
            <w:vAlign w:val="center"/>
            <w:hideMark/>
          </w:tcPr>
          <w:p w14:paraId="104889D7" w14:textId="77777777" w:rsidR="00FD6855" w:rsidRPr="00883915" w:rsidRDefault="00FD6855" w:rsidP="00FD6855">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49DCC5EF" w14:textId="77777777" w:rsidR="00FD6855" w:rsidRPr="00883915" w:rsidRDefault="00FD6855" w:rsidP="00FD6855">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35A250F2" w14:textId="77777777" w:rsidR="00FD6855" w:rsidRPr="00883915" w:rsidRDefault="00FD6855" w:rsidP="00FD6855">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2F0815B4" w14:textId="77777777" w:rsidR="00FD6855" w:rsidRPr="00883915" w:rsidRDefault="00FD6855" w:rsidP="00FD6855">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6435604C" w14:textId="77777777" w:rsidR="00FD6855" w:rsidRPr="00883915" w:rsidRDefault="00FD6855" w:rsidP="00FD6855">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6EBC2F81" w14:textId="77777777" w:rsidR="00FD6855" w:rsidRPr="00883915" w:rsidRDefault="00FD6855" w:rsidP="00FD6855">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bottom"/>
            <w:hideMark/>
          </w:tcPr>
          <w:p w14:paraId="44775748" w14:textId="77777777" w:rsidR="00FD6855" w:rsidRPr="00883915" w:rsidRDefault="00FD6855" w:rsidP="00FD6855">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bottom"/>
            <w:hideMark/>
          </w:tcPr>
          <w:p w14:paraId="315C42E5" w14:textId="77777777" w:rsidR="00FD6855" w:rsidRPr="00883915" w:rsidRDefault="00FD6855" w:rsidP="00FD6855">
            <w:pPr>
              <w:jc w:val="right"/>
              <w:rPr>
                <w:rFonts w:eastAsia="Times New Roman" w:cs="Calibri"/>
                <w:sz w:val="20"/>
                <w:szCs w:val="20"/>
                <w:lang w:eastAsia="en-GB"/>
              </w:rPr>
            </w:pPr>
          </w:p>
        </w:tc>
      </w:tr>
      <w:tr w:rsidR="00FD6855" w:rsidRPr="00883915" w14:paraId="6922D998" w14:textId="77777777" w:rsidTr="00DA2CEB">
        <w:trPr>
          <w:trHeight w:val="255"/>
        </w:trPr>
        <w:tc>
          <w:tcPr>
            <w:tcW w:w="4050" w:type="dxa"/>
            <w:tcBorders>
              <w:top w:val="nil"/>
              <w:left w:val="nil"/>
              <w:bottom w:val="nil"/>
              <w:right w:val="nil"/>
            </w:tcBorders>
            <w:shd w:val="clear" w:color="auto" w:fill="auto"/>
            <w:noWrap/>
            <w:vAlign w:val="center"/>
            <w:hideMark/>
          </w:tcPr>
          <w:p w14:paraId="1352C868" w14:textId="77777777" w:rsidR="00FD6855" w:rsidRPr="00883915" w:rsidRDefault="00FD6855" w:rsidP="00FD6855">
            <w:pPr>
              <w:rPr>
                <w:rFonts w:eastAsia="Times New Roman" w:cs="Calibri"/>
                <w:color w:val="000000"/>
                <w:sz w:val="20"/>
                <w:szCs w:val="20"/>
                <w:lang w:eastAsia="en-GB"/>
              </w:rPr>
            </w:pPr>
            <w:r w:rsidRPr="00883915">
              <w:rPr>
                <w:rFonts w:eastAsia="Times New Roman" w:cs="Calibri"/>
                <w:color w:val="000000"/>
                <w:sz w:val="20"/>
                <w:szCs w:val="20"/>
                <w:lang w:eastAsia="en-GB"/>
              </w:rPr>
              <w:t>Membership</w:t>
            </w:r>
          </w:p>
        </w:tc>
        <w:tc>
          <w:tcPr>
            <w:tcW w:w="648" w:type="dxa"/>
            <w:tcBorders>
              <w:top w:val="nil"/>
              <w:left w:val="nil"/>
              <w:bottom w:val="nil"/>
              <w:right w:val="nil"/>
            </w:tcBorders>
            <w:shd w:val="clear" w:color="auto" w:fill="auto"/>
            <w:noWrap/>
            <w:vAlign w:val="center"/>
            <w:hideMark/>
          </w:tcPr>
          <w:p w14:paraId="69DEF91F" w14:textId="77777777" w:rsidR="00FD6855" w:rsidRPr="00883915" w:rsidRDefault="00FD6855" w:rsidP="00FD6855">
            <w:pPr>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A081512" w14:textId="4A1E6475"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34,656</w:t>
            </w:r>
          </w:p>
        </w:tc>
        <w:tc>
          <w:tcPr>
            <w:tcW w:w="236" w:type="dxa"/>
            <w:tcBorders>
              <w:top w:val="nil"/>
              <w:left w:val="nil"/>
              <w:bottom w:val="nil"/>
              <w:right w:val="nil"/>
            </w:tcBorders>
            <w:shd w:val="clear" w:color="auto" w:fill="auto"/>
            <w:noWrap/>
            <w:vAlign w:val="center"/>
            <w:hideMark/>
          </w:tcPr>
          <w:p w14:paraId="131D2238"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FB6672E" w14:textId="33F5EFF0"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73A12953"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8BB3849" w14:textId="669E11C5"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34,656</w:t>
            </w:r>
          </w:p>
        </w:tc>
        <w:tc>
          <w:tcPr>
            <w:tcW w:w="236" w:type="dxa"/>
            <w:tcBorders>
              <w:top w:val="nil"/>
              <w:left w:val="nil"/>
              <w:bottom w:val="nil"/>
              <w:right w:val="nil"/>
            </w:tcBorders>
            <w:shd w:val="clear" w:color="auto" w:fill="auto"/>
            <w:noWrap/>
            <w:vAlign w:val="center"/>
            <w:hideMark/>
          </w:tcPr>
          <w:p w14:paraId="116B07FD"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21E229E" w14:textId="0478AC4A"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37,165</w:t>
            </w:r>
          </w:p>
        </w:tc>
      </w:tr>
      <w:tr w:rsidR="00FD6855" w:rsidRPr="00883915" w14:paraId="19F1DA83" w14:textId="77777777" w:rsidTr="00DA2CEB">
        <w:trPr>
          <w:trHeight w:val="255"/>
        </w:trPr>
        <w:tc>
          <w:tcPr>
            <w:tcW w:w="4050" w:type="dxa"/>
            <w:tcBorders>
              <w:top w:val="nil"/>
              <w:left w:val="nil"/>
              <w:bottom w:val="nil"/>
              <w:right w:val="nil"/>
            </w:tcBorders>
            <w:shd w:val="clear" w:color="auto" w:fill="auto"/>
            <w:noWrap/>
            <w:vAlign w:val="center"/>
            <w:hideMark/>
          </w:tcPr>
          <w:p w14:paraId="79028005"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IETI</w:t>
            </w:r>
          </w:p>
        </w:tc>
        <w:tc>
          <w:tcPr>
            <w:tcW w:w="648" w:type="dxa"/>
            <w:tcBorders>
              <w:top w:val="nil"/>
              <w:left w:val="nil"/>
              <w:bottom w:val="nil"/>
              <w:right w:val="nil"/>
            </w:tcBorders>
            <w:shd w:val="clear" w:color="auto" w:fill="auto"/>
            <w:noWrap/>
            <w:vAlign w:val="center"/>
            <w:hideMark/>
          </w:tcPr>
          <w:p w14:paraId="6FF63DEB"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4B2552F" w14:textId="386E3601"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11,195</w:t>
            </w:r>
          </w:p>
        </w:tc>
        <w:tc>
          <w:tcPr>
            <w:tcW w:w="236" w:type="dxa"/>
            <w:tcBorders>
              <w:top w:val="nil"/>
              <w:left w:val="nil"/>
              <w:bottom w:val="nil"/>
              <w:right w:val="nil"/>
            </w:tcBorders>
            <w:shd w:val="clear" w:color="auto" w:fill="auto"/>
            <w:noWrap/>
            <w:vAlign w:val="center"/>
            <w:hideMark/>
          </w:tcPr>
          <w:p w14:paraId="587ACCCE"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A0FE7C7" w14:textId="5225CEB8"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4F3BC18A"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27CBBE6" w14:textId="14217F8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11,195</w:t>
            </w:r>
          </w:p>
        </w:tc>
        <w:tc>
          <w:tcPr>
            <w:tcW w:w="236" w:type="dxa"/>
            <w:tcBorders>
              <w:top w:val="nil"/>
              <w:left w:val="nil"/>
              <w:bottom w:val="nil"/>
              <w:right w:val="nil"/>
            </w:tcBorders>
            <w:shd w:val="clear" w:color="auto" w:fill="auto"/>
            <w:noWrap/>
            <w:vAlign w:val="center"/>
            <w:hideMark/>
          </w:tcPr>
          <w:p w14:paraId="46414E8E"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26F7BEB" w14:textId="1FA0F7C4"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9,573</w:t>
            </w:r>
          </w:p>
        </w:tc>
      </w:tr>
      <w:tr w:rsidR="00FD6855" w:rsidRPr="00883915" w14:paraId="73B56C36" w14:textId="77777777" w:rsidTr="00DA2CEB">
        <w:trPr>
          <w:trHeight w:val="255"/>
        </w:trPr>
        <w:tc>
          <w:tcPr>
            <w:tcW w:w="4050" w:type="dxa"/>
            <w:tcBorders>
              <w:top w:val="nil"/>
              <w:left w:val="nil"/>
              <w:bottom w:val="nil"/>
              <w:right w:val="nil"/>
            </w:tcBorders>
            <w:shd w:val="clear" w:color="auto" w:fill="auto"/>
            <w:noWrap/>
            <w:vAlign w:val="center"/>
            <w:hideMark/>
          </w:tcPr>
          <w:p w14:paraId="6E589BE5"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Educational Developments</w:t>
            </w:r>
          </w:p>
        </w:tc>
        <w:tc>
          <w:tcPr>
            <w:tcW w:w="648" w:type="dxa"/>
            <w:tcBorders>
              <w:top w:val="nil"/>
              <w:left w:val="nil"/>
              <w:bottom w:val="nil"/>
              <w:right w:val="nil"/>
            </w:tcBorders>
            <w:shd w:val="clear" w:color="auto" w:fill="auto"/>
            <w:noWrap/>
            <w:vAlign w:val="center"/>
            <w:hideMark/>
          </w:tcPr>
          <w:p w14:paraId="586184E5"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303423D4" w14:textId="52FA09F0"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19,515</w:t>
            </w:r>
          </w:p>
        </w:tc>
        <w:tc>
          <w:tcPr>
            <w:tcW w:w="236" w:type="dxa"/>
            <w:tcBorders>
              <w:top w:val="nil"/>
              <w:left w:val="nil"/>
              <w:bottom w:val="nil"/>
              <w:right w:val="nil"/>
            </w:tcBorders>
            <w:shd w:val="clear" w:color="auto" w:fill="auto"/>
            <w:noWrap/>
            <w:vAlign w:val="center"/>
            <w:hideMark/>
          </w:tcPr>
          <w:p w14:paraId="5B4F3F4D"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A3C4B29" w14:textId="342FB4E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461C23BC"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093B3D8" w14:textId="00935F6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19,515</w:t>
            </w:r>
          </w:p>
        </w:tc>
        <w:tc>
          <w:tcPr>
            <w:tcW w:w="236" w:type="dxa"/>
            <w:tcBorders>
              <w:top w:val="nil"/>
              <w:left w:val="nil"/>
              <w:bottom w:val="nil"/>
              <w:right w:val="nil"/>
            </w:tcBorders>
            <w:shd w:val="clear" w:color="auto" w:fill="auto"/>
            <w:noWrap/>
            <w:vAlign w:val="center"/>
            <w:hideMark/>
          </w:tcPr>
          <w:p w14:paraId="7D67496B"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E7899E9" w14:textId="4C9A9351"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19,298</w:t>
            </w:r>
          </w:p>
        </w:tc>
      </w:tr>
      <w:tr w:rsidR="00FD6855" w:rsidRPr="00883915" w14:paraId="0859937D" w14:textId="77777777" w:rsidTr="00DA2CEB">
        <w:trPr>
          <w:trHeight w:val="255"/>
        </w:trPr>
        <w:tc>
          <w:tcPr>
            <w:tcW w:w="4050" w:type="dxa"/>
            <w:tcBorders>
              <w:top w:val="nil"/>
              <w:left w:val="nil"/>
              <w:bottom w:val="nil"/>
              <w:right w:val="nil"/>
            </w:tcBorders>
            <w:shd w:val="clear" w:color="auto" w:fill="auto"/>
            <w:noWrap/>
            <w:vAlign w:val="center"/>
            <w:hideMark/>
          </w:tcPr>
          <w:p w14:paraId="12055B77"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Publications </w:t>
            </w:r>
          </w:p>
        </w:tc>
        <w:tc>
          <w:tcPr>
            <w:tcW w:w="648" w:type="dxa"/>
            <w:tcBorders>
              <w:top w:val="nil"/>
              <w:left w:val="nil"/>
              <w:bottom w:val="nil"/>
              <w:right w:val="nil"/>
            </w:tcBorders>
            <w:shd w:val="clear" w:color="auto" w:fill="auto"/>
            <w:noWrap/>
            <w:vAlign w:val="center"/>
            <w:hideMark/>
          </w:tcPr>
          <w:p w14:paraId="7292A3D8"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EA47779" w14:textId="24FAF10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10,833</w:t>
            </w:r>
          </w:p>
        </w:tc>
        <w:tc>
          <w:tcPr>
            <w:tcW w:w="236" w:type="dxa"/>
            <w:tcBorders>
              <w:top w:val="nil"/>
              <w:left w:val="nil"/>
              <w:bottom w:val="nil"/>
              <w:right w:val="nil"/>
            </w:tcBorders>
            <w:shd w:val="clear" w:color="auto" w:fill="auto"/>
            <w:noWrap/>
            <w:vAlign w:val="center"/>
            <w:hideMark/>
          </w:tcPr>
          <w:p w14:paraId="06884D47"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6095B0F" w14:textId="3420B9C1"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1FF7261E"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77E144E" w14:textId="46F9B5C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10,833</w:t>
            </w:r>
          </w:p>
        </w:tc>
        <w:tc>
          <w:tcPr>
            <w:tcW w:w="236" w:type="dxa"/>
            <w:tcBorders>
              <w:top w:val="nil"/>
              <w:left w:val="nil"/>
              <w:bottom w:val="nil"/>
              <w:right w:val="nil"/>
            </w:tcBorders>
            <w:shd w:val="clear" w:color="auto" w:fill="auto"/>
            <w:noWrap/>
            <w:vAlign w:val="center"/>
            <w:hideMark/>
          </w:tcPr>
          <w:p w14:paraId="6ADDD225"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AD3BF2A" w14:textId="609CE572"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11,416</w:t>
            </w:r>
          </w:p>
        </w:tc>
      </w:tr>
      <w:tr w:rsidR="00FD6855" w:rsidRPr="00883915" w14:paraId="00051E1B" w14:textId="77777777" w:rsidTr="00DA2CEB">
        <w:trPr>
          <w:trHeight w:val="255"/>
        </w:trPr>
        <w:tc>
          <w:tcPr>
            <w:tcW w:w="4050" w:type="dxa"/>
            <w:tcBorders>
              <w:top w:val="nil"/>
              <w:left w:val="nil"/>
              <w:bottom w:val="nil"/>
              <w:right w:val="nil"/>
            </w:tcBorders>
            <w:shd w:val="clear" w:color="auto" w:fill="auto"/>
            <w:noWrap/>
            <w:vAlign w:val="center"/>
            <w:hideMark/>
          </w:tcPr>
          <w:p w14:paraId="6F7BE518"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Fellowships </w:t>
            </w:r>
          </w:p>
        </w:tc>
        <w:tc>
          <w:tcPr>
            <w:tcW w:w="648" w:type="dxa"/>
            <w:tcBorders>
              <w:top w:val="nil"/>
              <w:left w:val="nil"/>
              <w:bottom w:val="nil"/>
              <w:right w:val="nil"/>
            </w:tcBorders>
            <w:shd w:val="clear" w:color="auto" w:fill="auto"/>
            <w:noWrap/>
            <w:vAlign w:val="center"/>
            <w:hideMark/>
          </w:tcPr>
          <w:p w14:paraId="7F10BCE1"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02B0AFC" w14:textId="1BB19DDA"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23,868</w:t>
            </w:r>
          </w:p>
        </w:tc>
        <w:tc>
          <w:tcPr>
            <w:tcW w:w="236" w:type="dxa"/>
            <w:tcBorders>
              <w:top w:val="nil"/>
              <w:left w:val="nil"/>
              <w:bottom w:val="nil"/>
              <w:right w:val="nil"/>
            </w:tcBorders>
            <w:shd w:val="clear" w:color="auto" w:fill="auto"/>
            <w:noWrap/>
            <w:vAlign w:val="center"/>
            <w:hideMark/>
          </w:tcPr>
          <w:p w14:paraId="4E513A24"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D3053B1" w14:textId="3B4EA800"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62077442"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303E257" w14:textId="4E906C8A"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23,868</w:t>
            </w:r>
          </w:p>
        </w:tc>
        <w:tc>
          <w:tcPr>
            <w:tcW w:w="236" w:type="dxa"/>
            <w:tcBorders>
              <w:top w:val="nil"/>
              <w:left w:val="nil"/>
              <w:bottom w:val="nil"/>
              <w:right w:val="nil"/>
            </w:tcBorders>
            <w:shd w:val="clear" w:color="auto" w:fill="auto"/>
            <w:noWrap/>
            <w:vAlign w:val="center"/>
            <w:hideMark/>
          </w:tcPr>
          <w:p w14:paraId="570EFFB1"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5740C34" w14:textId="2BB043CB"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22,987</w:t>
            </w:r>
          </w:p>
        </w:tc>
      </w:tr>
      <w:tr w:rsidR="00FD6855" w:rsidRPr="00883915" w14:paraId="233D0624" w14:textId="77777777" w:rsidTr="00DA2CEB">
        <w:trPr>
          <w:trHeight w:val="255"/>
        </w:trPr>
        <w:tc>
          <w:tcPr>
            <w:tcW w:w="4050" w:type="dxa"/>
            <w:tcBorders>
              <w:top w:val="nil"/>
              <w:left w:val="nil"/>
              <w:bottom w:val="nil"/>
              <w:right w:val="nil"/>
            </w:tcBorders>
            <w:shd w:val="clear" w:color="auto" w:fill="auto"/>
            <w:noWrap/>
            <w:vAlign w:val="center"/>
            <w:hideMark/>
          </w:tcPr>
          <w:p w14:paraId="5F60A4FC"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Courses </w:t>
            </w:r>
          </w:p>
        </w:tc>
        <w:tc>
          <w:tcPr>
            <w:tcW w:w="648" w:type="dxa"/>
            <w:tcBorders>
              <w:top w:val="nil"/>
              <w:left w:val="nil"/>
              <w:bottom w:val="nil"/>
              <w:right w:val="nil"/>
            </w:tcBorders>
            <w:shd w:val="clear" w:color="auto" w:fill="auto"/>
            <w:noWrap/>
            <w:vAlign w:val="center"/>
            <w:hideMark/>
          </w:tcPr>
          <w:p w14:paraId="19A633B6"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181A9E7E" w14:textId="5596219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7,224</w:t>
            </w:r>
          </w:p>
        </w:tc>
        <w:tc>
          <w:tcPr>
            <w:tcW w:w="236" w:type="dxa"/>
            <w:tcBorders>
              <w:top w:val="nil"/>
              <w:left w:val="nil"/>
              <w:bottom w:val="nil"/>
              <w:right w:val="nil"/>
            </w:tcBorders>
            <w:shd w:val="clear" w:color="auto" w:fill="auto"/>
            <w:noWrap/>
            <w:vAlign w:val="center"/>
            <w:hideMark/>
          </w:tcPr>
          <w:p w14:paraId="503F054A"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CBAC698" w14:textId="65E79C5D"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44617F79"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B641F05" w14:textId="58138F3D"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7,224</w:t>
            </w:r>
          </w:p>
        </w:tc>
        <w:tc>
          <w:tcPr>
            <w:tcW w:w="236" w:type="dxa"/>
            <w:tcBorders>
              <w:top w:val="nil"/>
              <w:left w:val="nil"/>
              <w:bottom w:val="nil"/>
              <w:right w:val="nil"/>
            </w:tcBorders>
            <w:shd w:val="clear" w:color="auto" w:fill="auto"/>
            <w:noWrap/>
            <w:vAlign w:val="center"/>
            <w:hideMark/>
          </w:tcPr>
          <w:p w14:paraId="7B06E964"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33494CB" w14:textId="6F45BA08"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10,848</w:t>
            </w:r>
          </w:p>
        </w:tc>
      </w:tr>
      <w:tr w:rsidR="00FD6855" w:rsidRPr="00883915" w14:paraId="6BB109D1" w14:textId="77777777" w:rsidTr="00DA2CEB">
        <w:trPr>
          <w:trHeight w:val="255"/>
        </w:trPr>
        <w:tc>
          <w:tcPr>
            <w:tcW w:w="4050" w:type="dxa"/>
            <w:tcBorders>
              <w:top w:val="nil"/>
              <w:left w:val="nil"/>
              <w:bottom w:val="nil"/>
              <w:right w:val="nil"/>
            </w:tcBorders>
            <w:shd w:val="clear" w:color="auto" w:fill="auto"/>
            <w:noWrap/>
            <w:vAlign w:val="center"/>
            <w:hideMark/>
          </w:tcPr>
          <w:p w14:paraId="7721571C"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Professional development </w:t>
            </w:r>
          </w:p>
        </w:tc>
        <w:tc>
          <w:tcPr>
            <w:tcW w:w="648" w:type="dxa"/>
            <w:tcBorders>
              <w:top w:val="nil"/>
              <w:left w:val="nil"/>
              <w:bottom w:val="nil"/>
              <w:right w:val="nil"/>
            </w:tcBorders>
            <w:shd w:val="clear" w:color="auto" w:fill="auto"/>
            <w:noWrap/>
            <w:vAlign w:val="center"/>
            <w:hideMark/>
          </w:tcPr>
          <w:p w14:paraId="5517CAAD"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0CC73248" w14:textId="7DD7B3B4"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13,913</w:t>
            </w:r>
          </w:p>
        </w:tc>
        <w:tc>
          <w:tcPr>
            <w:tcW w:w="236" w:type="dxa"/>
            <w:tcBorders>
              <w:top w:val="nil"/>
              <w:left w:val="nil"/>
              <w:bottom w:val="nil"/>
              <w:right w:val="nil"/>
            </w:tcBorders>
            <w:shd w:val="clear" w:color="auto" w:fill="auto"/>
            <w:noWrap/>
            <w:vAlign w:val="center"/>
            <w:hideMark/>
          </w:tcPr>
          <w:p w14:paraId="50E0A90E"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5C26111" w14:textId="00921669"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1D12A0FF"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EB7059D" w14:textId="6346258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13,913</w:t>
            </w:r>
          </w:p>
        </w:tc>
        <w:tc>
          <w:tcPr>
            <w:tcW w:w="236" w:type="dxa"/>
            <w:tcBorders>
              <w:top w:val="nil"/>
              <w:left w:val="nil"/>
              <w:bottom w:val="nil"/>
              <w:right w:val="nil"/>
            </w:tcBorders>
            <w:shd w:val="clear" w:color="auto" w:fill="auto"/>
            <w:noWrap/>
            <w:vAlign w:val="center"/>
            <w:hideMark/>
          </w:tcPr>
          <w:p w14:paraId="7E5F53F7"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A25155B" w14:textId="1CD1E4A6"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14,117</w:t>
            </w:r>
          </w:p>
        </w:tc>
      </w:tr>
      <w:tr w:rsidR="00FD6855" w:rsidRPr="00883915" w14:paraId="74714C5A" w14:textId="77777777" w:rsidTr="00DA2CEB">
        <w:trPr>
          <w:trHeight w:val="255"/>
        </w:trPr>
        <w:tc>
          <w:tcPr>
            <w:tcW w:w="4050" w:type="dxa"/>
            <w:tcBorders>
              <w:top w:val="nil"/>
              <w:left w:val="nil"/>
              <w:bottom w:val="nil"/>
              <w:right w:val="nil"/>
            </w:tcBorders>
            <w:shd w:val="clear" w:color="auto" w:fill="auto"/>
            <w:noWrap/>
            <w:vAlign w:val="center"/>
            <w:hideMark/>
          </w:tcPr>
          <w:p w14:paraId="01D274E4"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Research </w:t>
            </w:r>
          </w:p>
        </w:tc>
        <w:tc>
          <w:tcPr>
            <w:tcW w:w="648" w:type="dxa"/>
            <w:tcBorders>
              <w:top w:val="nil"/>
              <w:left w:val="nil"/>
              <w:bottom w:val="nil"/>
              <w:right w:val="nil"/>
            </w:tcBorders>
            <w:shd w:val="clear" w:color="auto" w:fill="auto"/>
            <w:noWrap/>
            <w:vAlign w:val="center"/>
            <w:hideMark/>
          </w:tcPr>
          <w:p w14:paraId="01DAF9EB"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8B24A7F" w14:textId="5372E88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14,630</w:t>
            </w:r>
          </w:p>
        </w:tc>
        <w:tc>
          <w:tcPr>
            <w:tcW w:w="236" w:type="dxa"/>
            <w:tcBorders>
              <w:top w:val="nil"/>
              <w:left w:val="nil"/>
              <w:bottom w:val="nil"/>
              <w:right w:val="nil"/>
            </w:tcBorders>
            <w:shd w:val="clear" w:color="auto" w:fill="auto"/>
            <w:noWrap/>
            <w:vAlign w:val="center"/>
            <w:hideMark/>
          </w:tcPr>
          <w:p w14:paraId="7AE0B55B"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99A6AB5" w14:textId="351A64C8"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53FC64F7"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14BA2EF3" w14:textId="1A3957E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14,630</w:t>
            </w:r>
          </w:p>
        </w:tc>
        <w:tc>
          <w:tcPr>
            <w:tcW w:w="236" w:type="dxa"/>
            <w:tcBorders>
              <w:top w:val="nil"/>
              <w:left w:val="nil"/>
              <w:bottom w:val="nil"/>
              <w:right w:val="nil"/>
            </w:tcBorders>
            <w:shd w:val="clear" w:color="auto" w:fill="auto"/>
            <w:noWrap/>
            <w:vAlign w:val="center"/>
            <w:hideMark/>
          </w:tcPr>
          <w:p w14:paraId="45A7E43D"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4EBC855" w14:textId="259D10D0"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12,962</w:t>
            </w:r>
          </w:p>
        </w:tc>
      </w:tr>
      <w:tr w:rsidR="00FD6855" w:rsidRPr="00883915" w14:paraId="415FF36C" w14:textId="77777777" w:rsidTr="00DA2CEB">
        <w:trPr>
          <w:trHeight w:val="255"/>
        </w:trPr>
        <w:tc>
          <w:tcPr>
            <w:tcW w:w="4050" w:type="dxa"/>
            <w:tcBorders>
              <w:top w:val="nil"/>
              <w:left w:val="nil"/>
              <w:bottom w:val="nil"/>
              <w:right w:val="nil"/>
            </w:tcBorders>
            <w:shd w:val="clear" w:color="auto" w:fill="auto"/>
            <w:noWrap/>
            <w:vAlign w:val="center"/>
            <w:hideMark/>
          </w:tcPr>
          <w:p w14:paraId="398B12FB"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Conferences and events </w:t>
            </w:r>
          </w:p>
        </w:tc>
        <w:tc>
          <w:tcPr>
            <w:tcW w:w="648" w:type="dxa"/>
            <w:tcBorders>
              <w:top w:val="nil"/>
              <w:left w:val="nil"/>
              <w:bottom w:val="nil"/>
              <w:right w:val="nil"/>
            </w:tcBorders>
            <w:shd w:val="clear" w:color="auto" w:fill="auto"/>
            <w:noWrap/>
            <w:vAlign w:val="center"/>
            <w:hideMark/>
          </w:tcPr>
          <w:p w14:paraId="2763EB72"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3F4C3A19" w14:textId="7306A8A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38,307</w:t>
            </w:r>
          </w:p>
        </w:tc>
        <w:tc>
          <w:tcPr>
            <w:tcW w:w="236" w:type="dxa"/>
            <w:tcBorders>
              <w:top w:val="nil"/>
              <w:left w:val="nil"/>
              <w:bottom w:val="nil"/>
              <w:right w:val="nil"/>
            </w:tcBorders>
            <w:shd w:val="clear" w:color="auto" w:fill="auto"/>
            <w:noWrap/>
            <w:vAlign w:val="center"/>
            <w:hideMark/>
          </w:tcPr>
          <w:p w14:paraId="6A5DA812"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605B653" w14:textId="2822A37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    -</w:t>
            </w:r>
          </w:p>
        </w:tc>
        <w:tc>
          <w:tcPr>
            <w:tcW w:w="270" w:type="dxa"/>
            <w:tcBorders>
              <w:top w:val="nil"/>
              <w:left w:val="nil"/>
              <w:bottom w:val="nil"/>
              <w:right w:val="nil"/>
            </w:tcBorders>
            <w:shd w:val="clear" w:color="auto" w:fill="auto"/>
            <w:noWrap/>
            <w:vAlign w:val="center"/>
            <w:hideMark/>
          </w:tcPr>
          <w:p w14:paraId="44304453"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ABA0A82" w14:textId="2B60A95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38,307</w:t>
            </w:r>
          </w:p>
        </w:tc>
        <w:tc>
          <w:tcPr>
            <w:tcW w:w="236" w:type="dxa"/>
            <w:tcBorders>
              <w:top w:val="nil"/>
              <w:left w:val="nil"/>
              <w:bottom w:val="nil"/>
              <w:right w:val="nil"/>
            </w:tcBorders>
            <w:shd w:val="clear" w:color="auto" w:fill="auto"/>
            <w:noWrap/>
            <w:vAlign w:val="center"/>
            <w:hideMark/>
          </w:tcPr>
          <w:p w14:paraId="1E31D55A"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8D2930B" w14:textId="031AF611"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45,089</w:t>
            </w:r>
          </w:p>
        </w:tc>
      </w:tr>
      <w:tr w:rsidR="00FD6855" w:rsidRPr="00883915" w14:paraId="09FABA03" w14:textId="77777777" w:rsidTr="00DA2CEB">
        <w:trPr>
          <w:trHeight w:val="255"/>
        </w:trPr>
        <w:tc>
          <w:tcPr>
            <w:tcW w:w="4050" w:type="dxa"/>
            <w:tcBorders>
              <w:top w:val="nil"/>
              <w:left w:val="nil"/>
              <w:bottom w:val="nil"/>
              <w:right w:val="nil"/>
            </w:tcBorders>
            <w:shd w:val="clear" w:color="auto" w:fill="auto"/>
            <w:noWrap/>
            <w:vAlign w:val="center"/>
            <w:hideMark/>
          </w:tcPr>
          <w:p w14:paraId="190A5BC4"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Governance</w:t>
            </w:r>
          </w:p>
        </w:tc>
        <w:tc>
          <w:tcPr>
            <w:tcW w:w="648" w:type="dxa"/>
            <w:tcBorders>
              <w:top w:val="nil"/>
              <w:left w:val="nil"/>
              <w:bottom w:val="nil"/>
              <w:right w:val="nil"/>
            </w:tcBorders>
            <w:shd w:val="clear" w:color="auto" w:fill="auto"/>
            <w:noWrap/>
            <w:vAlign w:val="center"/>
            <w:hideMark/>
          </w:tcPr>
          <w:p w14:paraId="3D6F2666"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C20F9BC" w14:textId="30B23F35"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13,724</w:t>
            </w:r>
          </w:p>
        </w:tc>
        <w:tc>
          <w:tcPr>
            <w:tcW w:w="236" w:type="dxa"/>
            <w:tcBorders>
              <w:top w:val="nil"/>
              <w:left w:val="nil"/>
              <w:bottom w:val="nil"/>
              <w:right w:val="nil"/>
            </w:tcBorders>
            <w:shd w:val="clear" w:color="auto" w:fill="auto"/>
            <w:noWrap/>
            <w:vAlign w:val="center"/>
            <w:hideMark/>
          </w:tcPr>
          <w:p w14:paraId="4819839A"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5DA90C7" w14:textId="587C76D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  -</w:t>
            </w:r>
          </w:p>
        </w:tc>
        <w:tc>
          <w:tcPr>
            <w:tcW w:w="270" w:type="dxa"/>
            <w:tcBorders>
              <w:top w:val="nil"/>
              <w:left w:val="nil"/>
              <w:bottom w:val="nil"/>
              <w:right w:val="nil"/>
            </w:tcBorders>
            <w:shd w:val="clear" w:color="auto" w:fill="auto"/>
            <w:noWrap/>
            <w:vAlign w:val="center"/>
            <w:hideMark/>
          </w:tcPr>
          <w:p w14:paraId="7CF0CFFF"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D686232" w14:textId="0D667CB5"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13,724</w:t>
            </w:r>
          </w:p>
        </w:tc>
        <w:tc>
          <w:tcPr>
            <w:tcW w:w="236" w:type="dxa"/>
            <w:tcBorders>
              <w:top w:val="nil"/>
              <w:left w:val="nil"/>
              <w:bottom w:val="nil"/>
              <w:right w:val="nil"/>
            </w:tcBorders>
            <w:shd w:val="clear" w:color="auto" w:fill="auto"/>
            <w:noWrap/>
            <w:vAlign w:val="center"/>
            <w:hideMark/>
          </w:tcPr>
          <w:p w14:paraId="688BFC0B"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D5110B4" w14:textId="2D76F2F8"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13,153</w:t>
            </w:r>
          </w:p>
        </w:tc>
      </w:tr>
      <w:tr w:rsidR="00FD6855" w:rsidRPr="00883915" w14:paraId="540B3E3B" w14:textId="77777777" w:rsidTr="00DA2CEB">
        <w:trPr>
          <w:trHeight w:val="255"/>
        </w:trPr>
        <w:tc>
          <w:tcPr>
            <w:tcW w:w="4050" w:type="dxa"/>
            <w:tcBorders>
              <w:top w:val="nil"/>
              <w:left w:val="nil"/>
              <w:bottom w:val="nil"/>
              <w:right w:val="nil"/>
            </w:tcBorders>
            <w:shd w:val="clear" w:color="auto" w:fill="auto"/>
            <w:noWrap/>
            <w:vAlign w:val="center"/>
            <w:hideMark/>
          </w:tcPr>
          <w:p w14:paraId="72BEB8CA" w14:textId="77777777" w:rsidR="00FD6855" w:rsidRPr="00883915" w:rsidRDefault="00FD6855" w:rsidP="00FD6855">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expenditure</w:t>
            </w:r>
          </w:p>
        </w:tc>
        <w:tc>
          <w:tcPr>
            <w:tcW w:w="648" w:type="dxa"/>
            <w:tcBorders>
              <w:top w:val="nil"/>
              <w:left w:val="nil"/>
              <w:bottom w:val="nil"/>
              <w:right w:val="nil"/>
            </w:tcBorders>
            <w:shd w:val="clear" w:color="auto" w:fill="auto"/>
            <w:noWrap/>
            <w:vAlign w:val="center"/>
            <w:hideMark/>
          </w:tcPr>
          <w:p w14:paraId="19C403F6" w14:textId="77777777" w:rsidR="00FD6855" w:rsidRPr="00883915" w:rsidRDefault="00FD6855" w:rsidP="00FD6855">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3</w:t>
            </w:r>
          </w:p>
        </w:tc>
        <w:tc>
          <w:tcPr>
            <w:tcW w:w="1320" w:type="dxa"/>
            <w:tcBorders>
              <w:top w:val="single" w:sz="4" w:space="0" w:color="auto"/>
              <w:left w:val="nil"/>
              <w:bottom w:val="nil"/>
              <w:right w:val="nil"/>
            </w:tcBorders>
            <w:shd w:val="clear" w:color="auto" w:fill="auto"/>
            <w:noWrap/>
            <w:vAlign w:val="center"/>
            <w:hideMark/>
          </w:tcPr>
          <w:p w14:paraId="0FD8C179" w14:textId="167DB99D"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187,865</w:t>
            </w:r>
          </w:p>
        </w:tc>
        <w:tc>
          <w:tcPr>
            <w:tcW w:w="236" w:type="dxa"/>
            <w:tcBorders>
              <w:top w:val="nil"/>
              <w:left w:val="nil"/>
              <w:bottom w:val="nil"/>
              <w:right w:val="nil"/>
            </w:tcBorders>
            <w:shd w:val="clear" w:color="auto" w:fill="auto"/>
            <w:noWrap/>
            <w:vAlign w:val="center"/>
            <w:hideMark/>
          </w:tcPr>
          <w:p w14:paraId="0982EEEA" w14:textId="77777777" w:rsidR="00FD6855" w:rsidRPr="00883915" w:rsidRDefault="00FD6855" w:rsidP="00FD6855">
            <w:pPr>
              <w:jc w:val="right"/>
              <w:rPr>
                <w:rFonts w:eastAsia="Times New Roman" w:cs="Calibri"/>
                <w:b/>
                <w:bCs/>
                <w:color w:val="000000"/>
                <w:sz w:val="20"/>
                <w:szCs w:val="20"/>
                <w:lang w:eastAsia="en-GB"/>
              </w:rPr>
            </w:pPr>
          </w:p>
        </w:tc>
        <w:tc>
          <w:tcPr>
            <w:tcW w:w="1114" w:type="dxa"/>
            <w:tcBorders>
              <w:top w:val="single" w:sz="4" w:space="0" w:color="auto"/>
              <w:left w:val="nil"/>
              <w:bottom w:val="nil"/>
              <w:right w:val="nil"/>
            </w:tcBorders>
            <w:shd w:val="clear" w:color="auto" w:fill="auto"/>
            <w:noWrap/>
            <w:vAlign w:val="center"/>
            <w:hideMark/>
          </w:tcPr>
          <w:p w14:paraId="7F144412" w14:textId="5CCB7CBF"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65,776</w:t>
            </w:r>
          </w:p>
        </w:tc>
        <w:tc>
          <w:tcPr>
            <w:tcW w:w="270" w:type="dxa"/>
            <w:tcBorders>
              <w:top w:val="nil"/>
              <w:left w:val="nil"/>
              <w:bottom w:val="nil"/>
              <w:right w:val="nil"/>
            </w:tcBorders>
            <w:shd w:val="clear" w:color="auto" w:fill="auto"/>
            <w:noWrap/>
            <w:vAlign w:val="center"/>
            <w:hideMark/>
          </w:tcPr>
          <w:p w14:paraId="4784682A" w14:textId="77777777" w:rsidR="00FD6855" w:rsidRPr="00883915" w:rsidRDefault="00FD6855" w:rsidP="00FD6855">
            <w:pPr>
              <w:jc w:val="right"/>
              <w:rPr>
                <w:rFonts w:eastAsia="Times New Roman" w:cs="Calibri"/>
                <w:b/>
                <w:bCs/>
                <w:color w:val="000000"/>
                <w:sz w:val="20"/>
                <w:szCs w:val="20"/>
                <w:lang w:eastAsia="en-GB"/>
              </w:rPr>
            </w:pPr>
          </w:p>
        </w:tc>
        <w:tc>
          <w:tcPr>
            <w:tcW w:w="900" w:type="dxa"/>
            <w:tcBorders>
              <w:top w:val="single" w:sz="4" w:space="0" w:color="auto"/>
              <w:left w:val="nil"/>
              <w:bottom w:val="nil"/>
              <w:right w:val="nil"/>
            </w:tcBorders>
            <w:shd w:val="clear" w:color="auto" w:fill="auto"/>
            <w:noWrap/>
            <w:vAlign w:val="center"/>
            <w:hideMark/>
          </w:tcPr>
          <w:p w14:paraId="3D9CF663" w14:textId="3E58321E"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253,641</w:t>
            </w:r>
          </w:p>
        </w:tc>
        <w:tc>
          <w:tcPr>
            <w:tcW w:w="236" w:type="dxa"/>
            <w:tcBorders>
              <w:top w:val="nil"/>
              <w:left w:val="nil"/>
              <w:bottom w:val="nil"/>
              <w:right w:val="nil"/>
            </w:tcBorders>
            <w:shd w:val="clear" w:color="auto" w:fill="auto"/>
            <w:noWrap/>
            <w:vAlign w:val="center"/>
            <w:hideMark/>
          </w:tcPr>
          <w:p w14:paraId="49A519B8" w14:textId="77777777" w:rsidR="00FD6855" w:rsidRPr="00883915" w:rsidRDefault="00FD6855" w:rsidP="00FD6855">
            <w:pPr>
              <w:jc w:val="right"/>
              <w:rPr>
                <w:rFonts w:eastAsia="Times New Roman" w:cs="Calibri"/>
                <w:b/>
                <w:bCs/>
                <w:color w:val="000000"/>
                <w:sz w:val="20"/>
                <w:szCs w:val="20"/>
                <w:lang w:eastAsia="en-GB"/>
              </w:rPr>
            </w:pPr>
          </w:p>
        </w:tc>
        <w:tc>
          <w:tcPr>
            <w:tcW w:w="934" w:type="dxa"/>
            <w:tcBorders>
              <w:top w:val="single" w:sz="4" w:space="0" w:color="auto"/>
              <w:left w:val="nil"/>
              <w:bottom w:val="nil"/>
              <w:right w:val="nil"/>
            </w:tcBorders>
            <w:shd w:val="clear" w:color="auto" w:fill="auto"/>
            <w:noWrap/>
            <w:vAlign w:val="center"/>
            <w:hideMark/>
          </w:tcPr>
          <w:p w14:paraId="5DD874F2" w14:textId="65D2B7E9" w:rsidR="00FD6855" w:rsidRPr="00883915" w:rsidRDefault="00FD6855" w:rsidP="00FD6855">
            <w:pPr>
              <w:jc w:val="right"/>
              <w:rPr>
                <w:rFonts w:eastAsia="Times New Roman" w:cs="Calibri"/>
                <w:b/>
                <w:bCs/>
                <w:color w:val="000000"/>
                <w:sz w:val="20"/>
                <w:szCs w:val="20"/>
                <w:lang w:eastAsia="en-GB"/>
              </w:rPr>
            </w:pPr>
            <w:r w:rsidRPr="00883915">
              <w:rPr>
                <w:rFonts w:cs="Calibri"/>
                <w:b/>
                <w:bCs/>
                <w:color w:val="000000"/>
                <w:sz w:val="20"/>
                <w:szCs w:val="20"/>
              </w:rPr>
              <w:t>273,716</w:t>
            </w:r>
          </w:p>
        </w:tc>
      </w:tr>
      <w:tr w:rsidR="00FD6855" w:rsidRPr="00883915" w14:paraId="53D61EB5" w14:textId="77777777" w:rsidTr="00DA2CEB">
        <w:trPr>
          <w:trHeight w:val="255"/>
        </w:trPr>
        <w:tc>
          <w:tcPr>
            <w:tcW w:w="4050" w:type="dxa"/>
            <w:tcBorders>
              <w:top w:val="nil"/>
              <w:left w:val="nil"/>
              <w:bottom w:val="nil"/>
              <w:right w:val="nil"/>
            </w:tcBorders>
            <w:shd w:val="clear" w:color="auto" w:fill="auto"/>
            <w:noWrap/>
            <w:vAlign w:val="center"/>
            <w:hideMark/>
          </w:tcPr>
          <w:p w14:paraId="4E5F40DD" w14:textId="77777777" w:rsidR="00FD6855" w:rsidRPr="00883915" w:rsidRDefault="00FD6855" w:rsidP="00FD6855">
            <w:pPr>
              <w:jc w:val="right"/>
              <w:rPr>
                <w:rFonts w:eastAsia="Times New Roman" w:cs="Calibri"/>
                <w:b/>
                <w:bCs/>
                <w:color w:val="000000"/>
                <w:sz w:val="20"/>
                <w:szCs w:val="20"/>
                <w:lang w:eastAsia="en-GB"/>
              </w:rPr>
            </w:pPr>
          </w:p>
        </w:tc>
        <w:tc>
          <w:tcPr>
            <w:tcW w:w="648" w:type="dxa"/>
            <w:tcBorders>
              <w:top w:val="nil"/>
              <w:left w:val="nil"/>
              <w:bottom w:val="nil"/>
              <w:right w:val="nil"/>
            </w:tcBorders>
            <w:shd w:val="clear" w:color="auto" w:fill="auto"/>
            <w:noWrap/>
            <w:vAlign w:val="center"/>
            <w:hideMark/>
          </w:tcPr>
          <w:p w14:paraId="3748398C" w14:textId="77777777" w:rsidR="00FD6855" w:rsidRPr="00883915" w:rsidRDefault="00FD6855" w:rsidP="00FD6855">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bottom"/>
            <w:hideMark/>
          </w:tcPr>
          <w:p w14:paraId="68D492D6" w14:textId="77777777" w:rsidR="00FD6855" w:rsidRPr="00883915" w:rsidRDefault="00FD6855" w:rsidP="00FD6855">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3E1219EC" w14:textId="77777777" w:rsidR="00FD6855" w:rsidRPr="00883915" w:rsidRDefault="00FD6855" w:rsidP="00FD6855">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57794814" w14:textId="77777777" w:rsidR="00FD6855" w:rsidRPr="00883915" w:rsidRDefault="00FD6855" w:rsidP="00FD6855">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62CEFCD5" w14:textId="77777777" w:rsidR="00FD6855" w:rsidRPr="00883915" w:rsidRDefault="00FD6855" w:rsidP="00FD6855">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39C661DA" w14:textId="77777777" w:rsidR="00FD6855" w:rsidRPr="00883915" w:rsidRDefault="00FD6855" w:rsidP="00FD6855">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bottom"/>
            <w:hideMark/>
          </w:tcPr>
          <w:p w14:paraId="0AA4C64F" w14:textId="77777777" w:rsidR="00FD6855" w:rsidRPr="00883915" w:rsidRDefault="00FD6855" w:rsidP="00FD6855">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bottom"/>
            <w:hideMark/>
          </w:tcPr>
          <w:p w14:paraId="6E587D91" w14:textId="77777777" w:rsidR="00FD6855" w:rsidRPr="00883915" w:rsidRDefault="00FD6855" w:rsidP="00FD6855">
            <w:pPr>
              <w:jc w:val="right"/>
              <w:rPr>
                <w:rFonts w:eastAsia="Times New Roman" w:cs="Calibri"/>
                <w:sz w:val="20"/>
                <w:szCs w:val="20"/>
                <w:lang w:eastAsia="en-GB"/>
              </w:rPr>
            </w:pPr>
          </w:p>
        </w:tc>
      </w:tr>
      <w:tr w:rsidR="00FD6855" w:rsidRPr="00883915" w14:paraId="65A00804" w14:textId="77777777" w:rsidTr="00DA2CEB">
        <w:trPr>
          <w:trHeight w:val="255"/>
        </w:trPr>
        <w:tc>
          <w:tcPr>
            <w:tcW w:w="4050" w:type="dxa"/>
            <w:tcBorders>
              <w:top w:val="nil"/>
              <w:left w:val="nil"/>
              <w:bottom w:val="nil"/>
              <w:right w:val="nil"/>
            </w:tcBorders>
            <w:shd w:val="clear" w:color="auto" w:fill="auto"/>
            <w:noWrap/>
            <w:vAlign w:val="center"/>
            <w:hideMark/>
          </w:tcPr>
          <w:p w14:paraId="5864E97B" w14:textId="618EC099" w:rsidR="00FD6855" w:rsidRPr="00883915" w:rsidRDefault="00FD6855" w:rsidP="00FD6855">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net income / (expenditure) for the year</w:t>
            </w:r>
            <w:r w:rsidRPr="00883915">
              <w:rPr>
                <w:rFonts w:eastAsia="Times New Roman" w:cs="Calibr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325E0AD2" w14:textId="77777777" w:rsidR="00FD6855" w:rsidRPr="00883915" w:rsidRDefault="00FD6855" w:rsidP="00FD6855">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CD1ECC9" w14:textId="62059A73"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21,804</w:t>
            </w:r>
          </w:p>
        </w:tc>
        <w:tc>
          <w:tcPr>
            <w:tcW w:w="236" w:type="dxa"/>
            <w:tcBorders>
              <w:top w:val="nil"/>
              <w:left w:val="nil"/>
              <w:bottom w:val="nil"/>
              <w:right w:val="nil"/>
            </w:tcBorders>
            <w:shd w:val="clear" w:color="auto" w:fill="auto"/>
            <w:noWrap/>
            <w:vAlign w:val="center"/>
            <w:hideMark/>
          </w:tcPr>
          <w:p w14:paraId="7C75B455"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A940E80" w14:textId="6FAED75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22,235</w:t>
            </w:r>
          </w:p>
        </w:tc>
        <w:tc>
          <w:tcPr>
            <w:tcW w:w="270" w:type="dxa"/>
            <w:tcBorders>
              <w:top w:val="nil"/>
              <w:left w:val="nil"/>
              <w:bottom w:val="nil"/>
              <w:right w:val="nil"/>
            </w:tcBorders>
            <w:shd w:val="clear" w:color="auto" w:fill="auto"/>
            <w:noWrap/>
            <w:vAlign w:val="center"/>
            <w:hideMark/>
          </w:tcPr>
          <w:p w14:paraId="2CFD1473"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406525A" w14:textId="2C44A13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44,039</w:t>
            </w:r>
          </w:p>
        </w:tc>
        <w:tc>
          <w:tcPr>
            <w:tcW w:w="236" w:type="dxa"/>
            <w:tcBorders>
              <w:top w:val="nil"/>
              <w:left w:val="nil"/>
              <w:bottom w:val="nil"/>
              <w:right w:val="nil"/>
            </w:tcBorders>
            <w:shd w:val="clear" w:color="auto" w:fill="auto"/>
            <w:noWrap/>
            <w:vAlign w:val="center"/>
            <w:hideMark/>
          </w:tcPr>
          <w:p w14:paraId="0192009E"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92E7088" w14:textId="18D6D566"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1,633</w:t>
            </w:r>
          </w:p>
        </w:tc>
      </w:tr>
      <w:tr w:rsidR="00FD6855" w:rsidRPr="00883915" w14:paraId="49524BC6" w14:textId="77777777" w:rsidTr="00DA2CEB">
        <w:trPr>
          <w:trHeight w:val="255"/>
        </w:trPr>
        <w:tc>
          <w:tcPr>
            <w:tcW w:w="4050" w:type="dxa"/>
            <w:tcBorders>
              <w:top w:val="nil"/>
              <w:left w:val="nil"/>
              <w:bottom w:val="nil"/>
              <w:right w:val="nil"/>
            </w:tcBorders>
            <w:shd w:val="clear" w:color="auto" w:fill="auto"/>
            <w:noWrap/>
            <w:vAlign w:val="center"/>
            <w:hideMark/>
          </w:tcPr>
          <w:p w14:paraId="47607B5C" w14:textId="77777777" w:rsidR="00FD6855" w:rsidRPr="00883915" w:rsidRDefault="00FD6855" w:rsidP="00FD6855">
            <w:pPr>
              <w:rPr>
                <w:rFonts w:eastAsia="Times New Roman" w:cs="Calibri"/>
                <w:color w:val="000000"/>
                <w:sz w:val="20"/>
                <w:szCs w:val="20"/>
                <w:lang w:eastAsia="en-GB"/>
              </w:rPr>
            </w:pPr>
            <w:r w:rsidRPr="00883915">
              <w:rPr>
                <w:rFonts w:eastAsia="Times New Roman" w:cs="Calibri"/>
                <w:color w:val="000000"/>
                <w:sz w:val="20"/>
                <w:szCs w:val="20"/>
                <w:lang w:eastAsia="en-GB"/>
              </w:rPr>
              <w:t xml:space="preserve">Funds brought forward from previous year </w:t>
            </w:r>
          </w:p>
        </w:tc>
        <w:tc>
          <w:tcPr>
            <w:tcW w:w="648" w:type="dxa"/>
            <w:tcBorders>
              <w:top w:val="nil"/>
              <w:left w:val="nil"/>
              <w:bottom w:val="nil"/>
              <w:right w:val="nil"/>
            </w:tcBorders>
            <w:shd w:val="clear" w:color="auto" w:fill="auto"/>
            <w:noWrap/>
            <w:vAlign w:val="center"/>
            <w:hideMark/>
          </w:tcPr>
          <w:p w14:paraId="5B696691" w14:textId="77777777" w:rsidR="00FD6855" w:rsidRPr="00883915" w:rsidRDefault="00FD6855" w:rsidP="00FD6855">
            <w:pPr>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590A2F6" w14:textId="4C02E77E"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117,426</w:t>
            </w:r>
          </w:p>
        </w:tc>
        <w:tc>
          <w:tcPr>
            <w:tcW w:w="236" w:type="dxa"/>
            <w:tcBorders>
              <w:top w:val="nil"/>
              <w:left w:val="nil"/>
              <w:bottom w:val="nil"/>
              <w:right w:val="nil"/>
            </w:tcBorders>
            <w:shd w:val="clear" w:color="auto" w:fill="auto"/>
            <w:noWrap/>
            <w:vAlign w:val="center"/>
            <w:hideMark/>
          </w:tcPr>
          <w:p w14:paraId="48C8B2D9"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68215DB" w14:textId="592B309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6,057</w:t>
            </w:r>
          </w:p>
        </w:tc>
        <w:tc>
          <w:tcPr>
            <w:tcW w:w="270" w:type="dxa"/>
            <w:tcBorders>
              <w:top w:val="nil"/>
              <w:left w:val="nil"/>
              <w:bottom w:val="nil"/>
              <w:right w:val="nil"/>
            </w:tcBorders>
            <w:shd w:val="clear" w:color="auto" w:fill="auto"/>
            <w:noWrap/>
            <w:vAlign w:val="center"/>
            <w:hideMark/>
          </w:tcPr>
          <w:p w14:paraId="578D6965"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71124AD" w14:textId="740EB75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123,483</w:t>
            </w:r>
          </w:p>
        </w:tc>
        <w:tc>
          <w:tcPr>
            <w:tcW w:w="236" w:type="dxa"/>
            <w:tcBorders>
              <w:top w:val="nil"/>
              <w:left w:val="nil"/>
              <w:bottom w:val="nil"/>
              <w:right w:val="nil"/>
            </w:tcBorders>
            <w:shd w:val="clear" w:color="auto" w:fill="auto"/>
            <w:noWrap/>
            <w:vAlign w:val="center"/>
            <w:hideMark/>
          </w:tcPr>
          <w:p w14:paraId="17B8EAA6"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C0EA811" w14:textId="56517CA4"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121,850</w:t>
            </w:r>
          </w:p>
        </w:tc>
      </w:tr>
      <w:tr w:rsidR="00FD6855" w:rsidRPr="00883915" w14:paraId="683A09E8" w14:textId="77777777" w:rsidTr="00DA2CEB">
        <w:trPr>
          <w:trHeight w:val="270"/>
        </w:trPr>
        <w:tc>
          <w:tcPr>
            <w:tcW w:w="4050" w:type="dxa"/>
            <w:tcBorders>
              <w:top w:val="nil"/>
              <w:left w:val="nil"/>
              <w:bottom w:val="nil"/>
              <w:right w:val="nil"/>
            </w:tcBorders>
            <w:shd w:val="clear" w:color="auto" w:fill="auto"/>
            <w:noWrap/>
            <w:vAlign w:val="center"/>
            <w:hideMark/>
          </w:tcPr>
          <w:p w14:paraId="7531BC39" w14:textId="77777777" w:rsidR="00FD6855" w:rsidRPr="00883915" w:rsidRDefault="00FD6855" w:rsidP="00FD6855">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funds carried forward</w:t>
            </w:r>
            <w:r w:rsidRPr="00883915">
              <w:rPr>
                <w:rFonts w:eastAsia="Times New Roman" w:cs="Calibr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100ED9FC" w14:textId="77777777" w:rsidR="00FD6855" w:rsidRPr="00883915" w:rsidRDefault="00FD6855" w:rsidP="00FD6855">
            <w:pPr>
              <w:rPr>
                <w:rFonts w:eastAsia="Times New Roman" w:cs="Calibri"/>
                <w:b/>
                <w:bCs/>
                <w:color w:val="000000"/>
                <w:sz w:val="20"/>
                <w:szCs w:val="20"/>
                <w:lang w:eastAsia="en-GB"/>
              </w:rPr>
            </w:pPr>
          </w:p>
        </w:tc>
        <w:tc>
          <w:tcPr>
            <w:tcW w:w="1320" w:type="dxa"/>
            <w:tcBorders>
              <w:top w:val="single" w:sz="4" w:space="0" w:color="auto"/>
              <w:left w:val="nil"/>
              <w:bottom w:val="double" w:sz="6" w:space="0" w:color="auto"/>
              <w:right w:val="nil"/>
            </w:tcBorders>
            <w:shd w:val="clear" w:color="auto" w:fill="auto"/>
            <w:noWrap/>
            <w:vAlign w:val="center"/>
            <w:hideMark/>
          </w:tcPr>
          <w:p w14:paraId="24CD5504" w14:textId="50813181"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139,230</w:t>
            </w:r>
          </w:p>
        </w:tc>
        <w:tc>
          <w:tcPr>
            <w:tcW w:w="236" w:type="dxa"/>
            <w:tcBorders>
              <w:top w:val="nil"/>
              <w:left w:val="nil"/>
              <w:bottom w:val="nil"/>
              <w:right w:val="nil"/>
            </w:tcBorders>
            <w:shd w:val="clear" w:color="auto" w:fill="auto"/>
            <w:noWrap/>
            <w:vAlign w:val="center"/>
            <w:hideMark/>
          </w:tcPr>
          <w:p w14:paraId="74434454" w14:textId="77777777" w:rsidR="00FD6855" w:rsidRPr="00883915" w:rsidRDefault="00FD6855" w:rsidP="00FD6855">
            <w:pPr>
              <w:jc w:val="right"/>
              <w:rPr>
                <w:rFonts w:eastAsia="Times New Roman" w:cs="Calibri"/>
                <w:b/>
                <w:bCs/>
                <w:color w:val="000000"/>
                <w:sz w:val="20"/>
                <w:szCs w:val="20"/>
                <w:lang w:eastAsia="en-GB"/>
              </w:rPr>
            </w:pPr>
          </w:p>
        </w:tc>
        <w:tc>
          <w:tcPr>
            <w:tcW w:w="1114" w:type="dxa"/>
            <w:tcBorders>
              <w:top w:val="single" w:sz="4" w:space="0" w:color="auto"/>
              <w:left w:val="nil"/>
              <w:bottom w:val="double" w:sz="6" w:space="0" w:color="auto"/>
              <w:right w:val="nil"/>
            </w:tcBorders>
            <w:shd w:val="clear" w:color="auto" w:fill="auto"/>
            <w:noWrap/>
            <w:vAlign w:val="center"/>
            <w:hideMark/>
          </w:tcPr>
          <w:p w14:paraId="53A14E77" w14:textId="61B380C9"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28,292</w:t>
            </w:r>
          </w:p>
        </w:tc>
        <w:tc>
          <w:tcPr>
            <w:tcW w:w="270" w:type="dxa"/>
            <w:tcBorders>
              <w:top w:val="nil"/>
              <w:left w:val="nil"/>
              <w:bottom w:val="nil"/>
              <w:right w:val="nil"/>
            </w:tcBorders>
            <w:shd w:val="clear" w:color="auto" w:fill="auto"/>
            <w:noWrap/>
            <w:vAlign w:val="center"/>
            <w:hideMark/>
          </w:tcPr>
          <w:p w14:paraId="6E4C001F" w14:textId="77777777" w:rsidR="00FD6855" w:rsidRPr="00883915" w:rsidRDefault="00FD6855" w:rsidP="00FD6855">
            <w:pPr>
              <w:jc w:val="right"/>
              <w:rPr>
                <w:rFonts w:eastAsia="Times New Roman" w:cs="Calibri"/>
                <w:b/>
                <w:bCs/>
                <w:color w:val="000000"/>
                <w:sz w:val="20"/>
                <w:szCs w:val="20"/>
                <w:lang w:eastAsia="en-GB"/>
              </w:rPr>
            </w:pPr>
          </w:p>
        </w:tc>
        <w:tc>
          <w:tcPr>
            <w:tcW w:w="900" w:type="dxa"/>
            <w:tcBorders>
              <w:top w:val="single" w:sz="4" w:space="0" w:color="auto"/>
              <w:left w:val="nil"/>
              <w:bottom w:val="double" w:sz="6" w:space="0" w:color="auto"/>
              <w:right w:val="nil"/>
            </w:tcBorders>
            <w:shd w:val="clear" w:color="auto" w:fill="auto"/>
            <w:noWrap/>
            <w:vAlign w:val="center"/>
            <w:hideMark/>
          </w:tcPr>
          <w:p w14:paraId="74AD9DBE" w14:textId="19567B93"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167,522</w:t>
            </w:r>
          </w:p>
        </w:tc>
        <w:tc>
          <w:tcPr>
            <w:tcW w:w="236" w:type="dxa"/>
            <w:tcBorders>
              <w:top w:val="nil"/>
              <w:left w:val="nil"/>
              <w:bottom w:val="nil"/>
              <w:right w:val="nil"/>
            </w:tcBorders>
            <w:shd w:val="clear" w:color="auto" w:fill="auto"/>
            <w:noWrap/>
            <w:vAlign w:val="center"/>
            <w:hideMark/>
          </w:tcPr>
          <w:p w14:paraId="43898539" w14:textId="77777777" w:rsidR="00FD6855" w:rsidRPr="00883915" w:rsidRDefault="00FD6855" w:rsidP="00FD6855">
            <w:pPr>
              <w:jc w:val="right"/>
              <w:rPr>
                <w:rFonts w:eastAsia="Times New Roman" w:cs="Calibri"/>
                <w:b/>
                <w:bCs/>
                <w:color w:val="000000"/>
                <w:sz w:val="20"/>
                <w:szCs w:val="20"/>
                <w:lang w:eastAsia="en-GB"/>
              </w:rPr>
            </w:pPr>
          </w:p>
        </w:tc>
        <w:tc>
          <w:tcPr>
            <w:tcW w:w="934" w:type="dxa"/>
            <w:tcBorders>
              <w:top w:val="single" w:sz="4" w:space="0" w:color="auto"/>
              <w:left w:val="nil"/>
              <w:bottom w:val="double" w:sz="6" w:space="0" w:color="auto"/>
              <w:right w:val="nil"/>
            </w:tcBorders>
            <w:shd w:val="clear" w:color="auto" w:fill="auto"/>
            <w:noWrap/>
            <w:vAlign w:val="center"/>
            <w:hideMark/>
          </w:tcPr>
          <w:p w14:paraId="0DC8B7A6" w14:textId="1C79D7F9" w:rsidR="00FD6855" w:rsidRPr="00883915" w:rsidRDefault="00FD6855" w:rsidP="00FD6855">
            <w:pPr>
              <w:jc w:val="right"/>
              <w:rPr>
                <w:rFonts w:eastAsia="Times New Roman" w:cs="Calibri"/>
                <w:b/>
                <w:bCs/>
                <w:color w:val="000000"/>
                <w:sz w:val="20"/>
                <w:szCs w:val="20"/>
                <w:lang w:eastAsia="en-GB"/>
              </w:rPr>
            </w:pPr>
            <w:r w:rsidRPr="00883915">
              <w:rPr>
                <w:rFonts w:cs="Calibri"/>
                <w:b/>
                <w:bCs/>
                <w:color w:val="000000"/>
                <w:sz w:val="20"/>
                <w:szCs w:val="20"/>
              </w:rPr>
              <w:t>123,483</w:t>
            </w:r>
          </w:p>
        </w:tc>
      </w:tr>
    </w:tbl>
    <w:p w14:paraId="348EAAFC" w14:textId="4A0C65D1" w:rsidR="00B307FE" w:rsidRPr="00232B0A" w:rsidRDefault="00B307FE" w:rsidP="00B307FE">
      <w:pPr>
        <w:jc w:val="both"/>
        <w:rPr>
          <w:rFonts w:asciiTheme="minorHAnsi" w:hAnsiTheme="minorHAnsi" w:cstheme="minorHAnsi"/>
          <w:sz w:val="20"/>
          <w:szCs w:val="20"/>
        </w:rPr>
      </w:pPr>
    </w:p>
    <w:p w14:paraId="3EB7D322" w14:textId="77777777" w:rsidR="00232B0A" w:rsidRDefault="00232B0A" w:rsidP="00232B0A">
      <w:pPr>
        <w:jc w:val="both"/>
        <w:rPr>
          <w:rFonts w:asciiTheme="minorHAnsi" w:hAnsiTheme="minorHAnsi" w:cstheme="minorHAnsi"/>
          <w:sz w:val="20"/>
          <w:szCs w:val="20"/>
        </w:rPr>
      </w:pPr>
    </w:p>
    <w:p w14:paraId="7124DC36" w14:textId="6F9EEB5A" w:rsidR="00232B0A" w:rsidRPr="00232B0A" w:rsidRDefault="00232B0A" w:rsidP="00232B0A">
      <w:pPr>
        <w:jc w:val="both"/>
        <w:rPr>
          <w:rFonts w:asciiTheme="minorHAnsi" w:hAnsiTheme="minorHAnsi" w:cstheme="minorHAnsi"/>
          <w:sz w:val="20"/>
          <w:szCs w:val="20"/>
        </w:rPr>
      </w:pPr>
      <w:r w:rsidRPr="00232B0A">
        <w:rPr>
          <w:rFonts w:asciiTheme="minorHAnsi" w:hAnsiTheme="minorHAnsi" w:cstheme="minorHAnsi"/>
          <w:sz w:val="20"/>
          <w:szCs w:val="20"/>
        </w:rPr>
        <w:t xml:space="preserve">The statement of financial activities includes all gains and losses recognised in the year. </w:t>
      </w:r>
    </w:p>
    <w:p w14:paraId="0413650E" w14:textId="77777777" w:rsidR="00D6135D" w:rsidRDefault="00D6135D" w:rsidP="00232B0A">
      <w:pPr>
        <w:jc w:val="both"/>
        <w:rPr>
          <w:rFonts w:asciiTheme="minorHAnsi" w:hAnsiTheme="minorHAnsi" w:cstheme="minorHAnsi"/>
          <w:sz w:val="20"/>
          <w:szCs w:val="20"/>
        </w:rPr>
      </w:pPr>
    </w:p>
    <w:p w14:paraId="58AADB6A" w14:textId="3C7F8B65" w:rsidR="00232B0A" w:rsidRDefault="00232B0A" w:rsidP="00232B0A">
      <w:pPr>
        <w:jc w:val="both"/>
        <w:rPr>
          <w:rFonts w:asciiTheme="minorHAnsi" w:hAnsiTheme="minorHAnsi" w:cstheme="minorHAnsi"/>
          <w:sz w:val="20"/>
          <w:szCs w:val="20"/>
        </w:rPr>
      </w:pPr>
      <w:r w:rsidRPr="00232B0A">
        <w:rPr>
          <w:rFonts w:asciiTheme="minorHAnsi" w:hAnsiTheme="minorHAnsi" w:cstheme="minorHAnsi"/>
          <w:sz w:val="20"/>
          <w:szCs w:val="20"/>
        </w:rPr>
        <w:t>All incoming resources and resources expended derive from continuing activities.</w:t>
      </w:r>
    </w:p>
    <w:p w14:paraId="453CDEBB" w14:textId="6CFDBA13" w:rsidR="00A42545" w:rsidRDefault="00A42545">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09FC47E1" w14:textId="77777777" w:rsidR="002B1109" w:rsidRDefault="002B1109" w:rsidP="006914DB">
      <w:pPr>
        <w:jc w:val="center"/>
        <w:rPr>
          <w:rFonts w:asciiTheme="minorHAnsi" w:hAnsiTheme="minorHAnsi" w:cstheme="minorHAnsi"/>
          <w:b/>
          <w:bCs/>
          <w:szCs w:val="24"/>
        </w:rPr>
      </w:pPr>
    </w:p>
    <w:p w14:paraId="41713745" w14:textId="5AB26C94" w:rsidR="006914DB" w:rsidRPr="006914DB" w:rsidRDefault="006914DB" w:rsidP="006914DB">
      <w:pPr>
        <w:jc w:val="center"/>
        <w:rPr>
          <w:rFonts w:asciiTheme="minorHAnsi" w:hAnsiTheme="minorHAnsi" w:cstheme="minorHAnsi"/>
          <w:b/>
          <w:bCs/>
          <w:szCs w:val="24"/>
        </w:rPr>
      </w:pPr>
      <w:r w:rsidRPr="006914DB">
        <w:rPr>
          <w:rFonts w:asciiTheme="minorHAnsi" w:hAnsiTheme="minorHAnsi" w:cstheme="minorHAnsi"/>
          <w:b/>
          <w:bCs/>
          <w:szCs w:val="24"/>
        </w:rPr>
        <w:t>STATEMENT OF FINANCIAL ACTIVITIES</w:t>
      </w:r>
    </w:p>
    <w:p w14:paraId="2F621FB2" w14:textId="77777777" w:rsidR="006914DB" w:rsidRPr="006914DB" w:rsidRDefault="006914DB" w:rsidP="006914DB">
      <w:pPr>
        <w:jc w:val="center"/>
        <w:rPr>
          <w:rFonts w:asciiTheme="minorHAnsi" w:hAnsiTheme="minorHAnsi" w:cstheme="minorHAnsi"/>
          <w:szCs w:val="24"/>
        </w:rPr>
      </w:pPr>
      <w:r w:rsidRPr="006914DB">
        <w:rPr>
          <w:rFonts w:asciiTheme="minorHAnsi" w:hAnsiTheme="minorHAnsi" w:cstheme="minorHAnsi"/>
          <w:szCs w:val="24"/>
        </w:rPr>
        <w:t>(Incorporating an income and expenditure account)</w:t>
      </w:r>
    </w:p>
    <w:p w14:paraId="6266AA08" w14:textId="6812D5F5" w:rsidR="006914DB" w:rsidRPr="006914DB" w:rsidRDefault="006914DB" w:rsidP="006914DB">
      <w:pPr>
        <w:jc w:val="center"/>
        <w:rPr>
          <w:rFonts w:asciiTheme="minorHAnsi" w:hAnsiTheme="minorHAnsi" w:cstheme="minorHAnsi"/>
          <w:szCs w:val="24"/>
        </w:rPr>
      </w:pPr>
      <w:r w:rsidRPr="006914DB">
        <w:rPr>
          <w:rFonts w:asciiTheme="minorHAnsi" w:hAnsiTheme="minorHAnsi" w:cstheme="minorHAnsi"/>
          <w:szCs w:val="24"/>
        </w:rPr>
        <w:t>Year ended 31 December 202</w:t>
      </w:r>
      <w:r w:rsidR="00883915">
        <w:rPr>
          <w:rFonts w:asciiTheme="minorHAnsi" w:hAnsiTheme="minorHAnsi" w:cstheme="minorHAnsi"/>
          <w:szCs w:val="24"/>
        </w:rPr>
        <w:t>1</w:t>
      </w:r>
    </w:p>
    <w:p w14:paraId="209E2FDD" w14:textId="4E1C08C4" w:rsidR="00232B0A" w:rsidRDefault="00232B0A" w:rsidP="00232B0A">
      <w:pPr>
        <w:jc w:val="both"/>
        <w:rPr>
          <w:rFonts w:asciiTheme="minorHAnsi" w:hAnsiTheme="minorHAnsi" w:cstheme="minorHAnsi"/>
          <w:sz w:val="20"/>
          <w:szCs w:val="20"/>
        </w:rPr>
      </w:pPr>
    </w:p>
    <w:tbl>
      <w:tblPr>
        <w:tblW w:w="8538" w:type="dxa"/>
        <w:tblLayout w:type="fixed"/>
        <w:tblLook w:val="04A0" w:firstRow="1" w:lastRow="0" w:firstColumn="1" w:lastColumn="0" w:noHBand="0" w:noVBand="1"/>
      </w:tblPr>
      <w:tblGrid>
        <w:gridCol w:w="4050"/>
        <w:gridCol w:w="648"/>
        <w:gridCol w:w="1320"/>
        <w:gridCol w:w="236"/>
        <w:gridCol w:w="1114"/>
        <w:gridCol w:w="270"/>
        <w:gridCol w:w="900"/>
      </w:tblGrid>
      <w:tr w:rsidR="00883915" w:rsidRPr="00883915" w14:paraId="79335D86" w14:textId="77777777" w:rsidTr="009F7A12">
        <w:trPr>
          <w:trHeight w:val="255"/>
        </w:trPr>
        <w:tc>
          <w:tcPr>
            <w:tcW w:w="4050" w:type="dxa"/>
            <w:tcBorders>
              <w:top w:val="nil"/>
              <w:left w:val="nil"/>
              <w:bottom w:val="nil"/>
              <w:right w:val="nil"/>
            </w:tcBorders>
            <w:shd w:val="clear" w:color="auto" w:fill="auto"/>
            <w:noWrap/>
            <w:vAlign w:val="bottom"/>
            <w:hideMark/>
          </w:tcPr>
          <w:p w14:paraId="6447894E" w14:textId="77777777" w:rsidR="00883915" w:rsidRPr="00883915" w:rsidRDefault="00883915" w:rsidP="009F7A12">
            <w:pPr>
              <w:rPr>
                <w:rFonts w:eastAsia="Times New Roman" w:cs="Calibri"/>
                <w:sz w:val="20"/>
                <w:szCs w:val="20"/>
                <w:lang w:eastAsia="en-GB"/>
              </w:rPr>
            </w:pPr>
          </w:p>
        </w:tc>
        <w:tc>
          <w:tcPr>
            <w:tcW w:w="648" w:type="dxa"/>
            <w:tcBorders>
              <w:top w:val="nil"/>
              <w:left w:val="nil"/>
              <w:bottom w:val="nil"/>
              <w:right w:val="nil"/>
            </w:tcBorders>
            <w:shd w:val="clear" w:color="auto" w:fill="auto"/>
            <w:noWrap/>
            <w:vAlign w:val="center"/>
            <w:hideMark/>
          </w:tcPr>
          <w:p w14:paraId="276B53F9" w14:textId="77777777" w:rsidR="00883915" w:rsidRPr="00883915" w:rsidRDefault="00883915" w:rsidP="009F7A12">
            <w:pPr>
              <w:rPr>
                <w:rFonts w:eastAsia="Times New Roman" w:cs="Calibri"/>
                <w:color w:val="000000"/>
                <w:sz w:val="20"/>
                <w:szCs w:val="20"/>
                <w:lang w:eastAsia="en-GB"/>
              </w:rPr>
            </w:pPr>
            <w:r w:rsidRPr="00883915">
              <w:rPr>
                <w:rFonts w:eastAsia="Times New Roman" w:cs="Calibri"/>
                <w:color w:val="000000"/>
                <w:sz w:val="20"/>
                <w:szCs w:val="20"/>
                <w:lang w:eastAsia="en-GB"/>
              </w:rPr>
              <w:t>Note</w:t>
            </w:r>
          </w:p>
        </w:tc>
        <w:tc>
          <w:tcPr>
            <w:tcW w:w="1320" w:type="dxa"/>
            <w:tcBorders>
              <w:top w:val="nil"/>
              <w:left w:val="nil"/>
              <w:bottom w:val="nil"/>
              <w:right w:val="nil"/>
            </w:tcBorders>
            <w:shd w:val="clear" w:color="auto" w:fill="auto"/>
            <w:noWrap/>
            <w:vAlign w:val="center"/>
            <w:hideMark/>
          </w:tcPr>
          <w:p w14:paraId="5B813AB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Unrestricted</w:t>
            </w:r>
          </w:p>
        </w:tc>
        <w:tc>
          <w:tcPr>
            <w:tcW w:w="236" w:type="dxa"/>
            <w:tcBorders>
              <w:top w:val="nil"/>
              <w:left w:val="nil"/>
              <w:bottom w:val="nil"/>
              <w:right w:val="nil"/>
            </w:tcBorders>
            <w:shd w:val="clear" w:color="auto" w:fill="auto"/>
            <w:noWrap/>
            <w:vAlign w:val="center"/>
            <w:hideMark/>
          </w:tcPr>
          <w:p w14:paraId="07B76936"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24BFC75"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Restricted</w:t>
            </w:r>
          </w:p>
        </w:tc>
        <w:tc>
          <w:tcPr>
            <w:tcW w:w="270" w:type="dxa"/>
            <w:tcBorders>
              <w:top w:val="nil"/>
              <w:left w:val="nil"/>
              <w:bottom w:val="nil"/>
              <w:right w:val="nil"/>
            </w:tcBorders>
            <w:shd w:val="clear" w:color="auto" w:fill="auto"/>
            <w:noWrap/>
            <w:vAlign w:val="center"/>
            <w:hideMark/>
          </w:tcPr>
          <w:p w14:paraId="5820E50D"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10007A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Total</w:t>
            </w:r>
          </w:p>
        </w:tc>
      </w:tr>
      <w:tr w:rsidR="00883915" w:rsidRPr="00883915" w14:paraId="418B6028" w14:textId="77777777" w:rsidTr="009F7A12">
        <w:trPr>
          <w:trHeight w:val="255"/>
        </w:trPr>
        <w:tc>
          <w:tcPr>
            <w:tcW w:w="4050" w:type="dxa"/>
            <w:tcBorders>
              <w:top w:val="nil"/>
              <w:left w:val="nil"/>
              <w:bottom w:val="nil"/>
              <w:right w:val="nil"/>
            </w:tcBorders>
            <w:shd w:val="clear" w:color="auto" w:fill="auto"/>
            <w:noWrap/>
            <w:vAlign w:val="bottom"/>
            <w:hideMark/>
          </w:tcPr>
          <w:p w14:paraId="4297CA2D" w14:textId="77777777" w:rsidR="00883915" w:rsidRPr="00883915" w:rsidRDefault="00883915" w:rsidP="009F7A12">
            <w:pPr>
              <w:jc w:val="right"/>
              <w:rPr>
                <w:rFonts w:eastAsia="Times New Roman" w:cs="Calibr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54340653" w14:textId="77777777" w:rsidR="00883915" w:rsidRPr="00883915" w:rsidRDefault="00883915" w:rsidP="009F7A12">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6AE3802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Funds</w:t>
            </w:r>
          </w:p>
        </w:tc>
        <w:tc>
          <w:tcPr>
            <w:tcW w:w="236" w:type="dxa"/>
            <w:tcBorders>
              <w:top w:val="nil"/>
              <w:left w:val="nil"/>
              <w:bottom w:val="nil"/>
              <w:right w:val="nil"/>
            </w:tcBorders>
            <w:shd w:val="clear" w:color="auto" w:fill="auto"/>
            <w:noWrap/>
            <w:vAlign w:val="center"/>
            <w:hideMark/>
          </w:tcPr>
          <w:p w14:paraId="34B86EDA"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2815F76"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Funds</w:t>
            </w:r>
          </w:p>
        </w:tc>
        <w:tc>
          <w:tcPr>
            <w:tcW w:w="270" w:type="dxa"/>
            <w:tcBorders>
              <w:top w:val="nil"/>
              <w:left w:val="nil"/>
              <w:bottom w:val="nil"/>
              <w:right w:val="nil"/>
            </w:tcBorders>
            <w:shd w:val="clear" w:color="auto" w:fill="auto"/>
            <w:noWrap/>
            <w:vAlign w:val="center"/>
            <w:hideMark/>
          </w:tcPr>
          <w:p w14:paraId="58380988"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78D2942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2021</w:t>
            </w:r>
          </w:p>
        </w:tc>
      </w:tr>
      <w:tr w:rsidR="00883915" w:rsidRPr="00883915" w14:paraId="2463D1F9" w14:textId="77777777" w:rsidTr="009F7A12">
        <w:trPr>
          <w:trHeight w:val="255"/>
        </w:trPr>
        <w:tc>
          <w:tcPr>
            <w:tcW w:w="4050" w:type="dxa"/>
            <w:tcBorders>
              <w:top w:val="nil"/>
              <w:left w:val="nil"/>
              <w:bottom w:val="nil"/>
              <w:right w:val="nil"/>
            </w:tcBorders>
            <w:shd w:val="clear" w:color="auto" w:fill="auto"/>
            <w:noWrap/>
            <w:vAlign w:val="bottom"/>
            <w:hideMark/>
          </w:tcPr>
          <w:p w14:paraId="1AF4C842" w14:textId="77777777" w:rsidR="00883915" w:rsidRPr="00883915" w:rsidRDefault="00883915" w:rsidP="009F7A12">
            <w:pPr>
              <w:jc w:val="right"/>
              <w:rPr>
                <w:rFonts w:eastAsia="Times New Roman" w:cs="Calibr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3BB34AC4" w14:textId="77777777" w:rsidR="00883915" w:rsidRPr="00883915" w:rsidRDefault="00883915" w:rsidP="009F7A12">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6848234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327E7871"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8DF677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6D91D11E"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E105A45"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r>
      <w:tr w:rsidR="00883915" w:rsidRPr="00883915" w14:paraId="10F55A2D" w14:textId="77777777" w:rsidTr="009F7A12">
        <w:trPr>
          <w:trHeight w:val="255"/>
        </w:trPr>
        <w:tc>
          <w:tcPr>
            <w:tcW w:w="4050" w:type="dxa"/>
            <w:tcBorders>
              <w:top w:val="nil"/>
              <w:left w:val="nil"/>
              <w:bottom w:val="nil"/>
              <w:right w:val="nil"/>
            </w:tcBorders>
            <w:shd w:val="clear" w:color="auto" w:fill="auto"/>
            <w:noWrap/>
            <w:vAlign w:val="center"/>
            <w:hideMark/>
          </w:tcPr>
          <w:p w14:paraId="247B0D2F"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 xml:space="preserve">Income and endowments from </w:t>
            </w:r>
          </w:p>
        </w:tc>
        <w:tc>
          <w:tcPr>
            <w:tcW w:w="648" w:type="dxa"/>
            <w:tcBorders>
              <w:top w:val="nil"/>
              <w:left w:val="nil"/>
              <w:bottom w:val="nil"/>
              <w:right w:val="nil"/>
            </w:tcBorders>
            <w:shd w:val="clear" w:color="auto" w:fill="auto"/>
            <w:noWrap/>
            <w:vAlign w:val="center"/>
            <w:hideMark/>
          </w:tcPr>
          <w:p w14:paraId="1FB581BE" w14:textId="77777777" w:rsidR="00883915" w:rsidRPr="00883915" w:rsidRDefault="00883915" w:rsidP="009F7A12">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113F1C4F"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3D2DC4B6"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1FE054EF"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7C270DFE"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0150B9D2" w14:textId="77777777" w:rsidR="00883915" w:rsidRPr="00883915" w:rsidRDefault="00883915" w:rsidP="009F7A12">
            <w:pPr>
              <w:jc w:val="right"/>
              <w:rPr>
                <w:rFonts w:eastAsia="Times New Roman" w:cs="Calibri"/>
                <w:sz w:val="20"/>
                <w:szCs w:val="20"/>
                <w:lang w:eastAsia="en-GB"/>
              </w:rPr>
            </w:pPr>
          </w:p>
        </w:tc>
      </w:tr>
      <w:tr w:rsidR="00883915" w:rsidRPr="00883915" w14:paraId="7278A4DF" w14:textId="77777777" w:rsidTr="009F7A12">
        <w:trPr>
          <w:trHeight w:val="255"/>
        </w:trPr>
        <w:tc>
          <w:tcPr>
            <w:tcW w:w="4050" w:type="dxa"/>
            <w:tcBorders>
              <w:top w:val="nil"/>
              <w:left w:val="nil"/>
              <w:bottom w:val="nil"/>
              <w:right w:val="nil"/>
            </w:tcBorders>
            <w:shd w:val="clear" w:color="auto" w:fill="auto"/>
            <w:noWrap/>
            <w:vAlign w:val="center"/>
            <w:hideMark/>
          </w:tcPr>
          <w:p w14:paraId="2F911C42" w14:textId="77777777" w:rsidR="00883915" w:rsidRPr="00883915" w:rsidRDefault="00883915" w:rsidP="009F7A12">
            <w:pPr>
              <w:rPr>
                <w:rFonts w:eastAsia="Times New Roman" w:cs="Calibri"/>
                <w:b/>
                <w:bCs/>
                <w:i/>
                <w:iCs/>
                <w:color w:val="000000"/>
                <w:sz w:val="20"/>
                <w:szCs w:val="20"/>
                <w:lang w:eastAsia="en-GB"/>
              </w:rPr>
            </w:pPr>
            <w:r w:rsidRPr="00883915">
              <w:rPr>
                <w:rFonts w:eastAsia="Times New Roman" w:cs="Calibri"/>
                <w:b/>
                <w:bCs/>
                <w:i/>
                <w:iCs/>
                <w:color w:val="000000"/>
                <w:sz w:val="20"/>
                <w:szCs w:val="20"/>
                <w:lang w:eastAsia="en-GB"/>
              </w:rPr>
              <w:t xml:space="preserve">Project Grants  </w:t>
            </w:r>
            <w:r w:rsidRPr="00883915">
              <w:rPr>
                <w:rFonts w:eastAsia="Times New Roman" w:cs="Calibri"/>
                <w:b/>
                <w:bCs/>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6CF5DFE3" w14:textId="77777777" w:rsidR="00883915" w:rsidRPr="00883915" w:rsidRDefault="00883915" w:rsidP="009F7A12">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F9AE9B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6505A07F"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3EB01C1"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52,554</w:t>
            </w:r>
          </w:p>
        </w:tc>
        <w:tc>
          <w:tcPr>
            <w:tcW w:w="270" w:type="dxa"/>
            <w:tcBorders>
              <w:top w:val="nil"/>
              <w:left w:val="nil"/>
              <w:bottom w:val="nil"/>
              <w:right w:val="nil"/>
            </w:tcBorders>
            <w:shd w:val="clear" w:color="auto" w:fill="auto"/>
            <w:noWrap/>
            <w:vAlign w:val="center"/>
            <w:hideMark/>
          </w:tcPr>
          <w:p w14:paraId="09AF05E2"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1A816E7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52,554</w:t>
            </w:r>
          </w:p>
        </w:tc>
      </w:tr>
      <w:tr w:rsidR="00883915" w:rsidRPr="00883915" w14:paraId="4848F07F" w14:textId="77777777" w:rsidTr="009F7A12">
        <w:trPr>
          <w:trHeight w:val="255"/>
        </w:trPr>
        <w:tc>
          <w:tcPr>
            <w:tcW w:w="4050" w:type="dxa"/>
            <w:tcBorders>
              <w:top w:val="nil"/>
              <w:left w:val="nil"/>
              <w:bottom w:val="nil"/>
              <w:right w:val="nil"/>
            </w:tcBorders>
            <w:shd w:val="clear" w:color="auto" w:fill="auto"/>
            <w:noWrap/>
            <w:vAlign w:val="center"/>
            <w:hideMark/>
          </w:tcPr>
          <w:p w14:paraId="1959FBB2" w14:textId="77777777" w:rsidR="00883915" w:rsidRPr="00883915" w:rsidRDefault="00883915" w:rsidP="009F7A12">
            <w:pPr>
              <w:rPr>
                <w:rFonts w:eastAsia="Times New Roman" w:cs="Calibri"/>
                <w:b/>
                <w:bCs/>
                <w:i/>
                <w:iCs/>
                <w:color w:val="000000"/>
                <w:sz w:val="20"/>
                <w:szCs w:val="20"/>
                <w:lang w:eastAsia="en-GB"/>
              </w:rPr>
            </w:pPr>
            <w:r w:rsidRPr="00883915">
              <w:rPr>
                <w:rFonts w:eastAsia="Times New Roman" w:cs="Calibri"/>
                <w:b/>
                <w:bCs/>
                <w:i/>
                <w:iCs/>
                <w:color w:val="000000"/>
                <w:sz w:val="20"/>
                <w:szCs w:val="20"/>
                <w:lang w:eastAsia="en-GB"/>
              </w:rPr>
              <w:t>Charitable Activities:</w:t>
            </w:r>
          </w:p>
        </w:tc>
        <w:tc>
          <w:tcPr>
            <w:tcW w:w="648" w:type="dxa"/>
            <w:tcBorders>
              <w:top w:val="nil"/>
              <w:left w:val="nil"/>
              <w:bottom w:val="nil"/>
              <w:right w:val="nil"/>
            </w:tcBorders>
            <w:shd w:val="clear" w:color="auto" w:fill="auto"/>
            <w:noWrap/>
            <w:vAlign w:val="center"/>
            <w:hideMark/>
          </w:tcPr>
          <w:p w14:paraId="2C1998BB" w14:textId="77777777" w:rsidR="00883915" w:rsidRPr="00883915" w:rsidRDefault="00883915" w:rsidP="009F7A12">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6D051932"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77A47624"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7B554154"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10B83645"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0606A733" w14:textId="77777777" w:rsidR="00883915" w:rsidRPr="00883915" w:rsidRDefault="00883915" w:rsidP="009F7A12">
            <w:pPr>
              <w:jc w:val="right"/>
              <w:rPr>
                <w:rFonts w:eastAsia="Times New Roman" w:cs="Calibri"/>
                <w:sz w:val="20"/>
                <w:szCs w:val="20"/>
                <w:lang w:eastAsia="en-GB"/>
              </w:rPr>
            </w:pPr>
          </w:p>
        </w:tc>
      </w:tr>
      <w:tr w:rsidR="00883915" w:rsidRPr="00883915" w14:paraId="2735C7FE" w14:textId="77777777" w:rsidTr="009F7A12">
        <w:trPr>
          <w:trHeight w:val="255"/>
        </w:trPr>
        <w:tc>
          <w:tcPr>
            <w:tcW w:w="4050" w:type="dxa"/>
            <w:tcBorders>
              <w:top w:val="nil"/>
              <w:left w:val="nil"/>
              <w:bottom w:val="nil"/>
              <w:right w:val="nil"/>
            </w:tcBorders>
            <w:shd w:val="clear" w:color="auto" w:fill="auto"/>
            <w:noWrap/>
            <w:vAlign w:val="center"/>
            <w:hideMark/>
          </w:tcPr>
          <w:p w14:paraId="313F0EFB"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Membership</w:t>
            </w:r>
          </w:p>
        </w:tc>
        <w:tc>
          <w:tcPr>
            <w:tcW w:w="648" w:type="dxa"/>
            <w:tcBorders>
              <w:top w:val="nil"/>
              <w:left w:val="nil"/>
              <w:bottom w:val="nil"/>
              <w:right w:val="nil"/>
            </w:tcBorders>
            <w:shd w:val="clear" w:color="auto" w:fill="auto"/>
            <w:noWrap/>
            <w:vAlign w:val="center"/>
            <w:hideMark/>
          </w:tcPr>
          <w:p w14:paraId="5B2E7AAA"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124B08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157,807</w:t>
            </w:r>
          </w:p>
        </w:tc>
        <w:tc>
          <w:tcPr>
            <w:tcW w:w="236" w:type="dxa"/>
            <w:tcBorders>
              <w:top w:val="nil"/>
              <w:left w:val="nil"/>
              <w:bottom w:val="nil"/>
              <w:right w:val="nil"/>
            </w:tcBorders>
            <w:shd w:val="clear" w:color="auto" w:fill="auto"/>
            <w:noWrap/>
            <w:vAlign w:val="center"/>
            <w:hideMark/>
          </w:tcPr>
          <w:p w14:paraId="17955D60"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82BEB0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27E4BD32"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D3AE37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157,807</w:t>
            </w:r>
          </w:p>
        </w:tc>
      </w:tr>
      <w:tr w:rsidR="00883915" w:rsidRPr="00883915" w14:paraId="07A98E3A" w14:textId="77777777" w:rsidTr="009F7A12">
        <w:trPr>
          <w:trHeight w:val="255"/>
        </w:trPr>
        <w:tc>
          <w:tcPr>
            <w:tcW w:w="4050" w:type="dxa"/>
            <w:tcBorders>
              <w:top w:val="nil"/>
              <w:left w:val="nil"/>
              <w:bottom w:val="nil"/>
              <w:right w:val="nil"/>
            </w:tcBorders>
            <w:shd w:val="clear" w:color="auto" w:fill="auto"/>
            <w:noWrap/>
            <w:vAlign w:val="center"/>
            <w:hideMark/>
          </w:tcPr>
          <w:p w14:paraId="55461ABD"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IETI</w:t>
            </w:r>
          </w:p>
        </w:tc>
        <w:tc>
          <w:tcPr>
            <w:tcW w:w="648" w:type="dxa"/>
            <w:tcBorders>
              <w:top w:val="nil"/>
              <w:left w:val="nil"/>
              <w:bottom w:val="nil"/>
              <w:right w:val="nil"/>
            </w:tcBorders>
            <w:shd w:val="clear" w:color="auto" w:fill="auto"/>
            <w:noWrap/>
            <w:vAlign w:val="center"/>
            <w:hideMark/>
          </w:tcPr>
          <w:p w14:paraId="7D7C98BA"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FFC102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14,436</w:t>
            </w:r>
          </w:p>
        </w:tc>
        <w:tc>
          <w:tcPr>
            <w:tcW w:w="236" w:type="dxa"/>
            <w:tcBorders>
              <w:top w:val="nil"/>
              <w:left w:val="nil"/>
              <w:bottom w:val="nil"/>
              <w:right w:val="nil"/>
            </w:tcBorders>
            <w:shd w:val="clear" w:color="auto" w:fill="auto"/>
            <w:noWrap/>
            <w:vAlign w:val="center"/>
            <w:hideMark/>
          </w:tcPr>
          <w:p w14:paraId="7403A5DD"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AFF145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36BCD7AD"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5AAE1E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14,436</w:t>
            </w:r>
          </w:p>
        </w:tc>
      </w:tr>
      <w:tr w:rsidR="00883915" w:rsidRPr="00883915" w14:paraId="7AB2841D" w14:textId="77777777" w:rsidTr="009F7A12">
        <w:trPr>
          <w:trHeight w:val="255"/>
        </w:trPr>
        <w:tc>
          <w:tcPr>
            <w:tcW w:w="4050" w:type="dxa"/>
            <w:tcBorders>
              <w:top w:val="nil"/>
              <w:left w:val="nil"/>
              <w:bottom w:val="nil"/>
              <w:right w:val="nil"/>
            </w:tcBorders>
            <w:shd w:val="clear" w:color="auto" w:fill="auto"/>
            <w:noWrap/>
            <w:vAlign w:val="center"/>
            <w:hideMark/>
          </w:tcPr>
          <w:p w14:paraId="0EC1EDBD"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Educational Developments </w:t>
            </w:r>
          </w:p>
        </w:tc>
        <w:tc>
          <w:tcPr>
            <w:tcW w:w="648" w:type="dxa"/>
            <w:tcBorders>
              <w:top w:val="nil"/>
              <w:left w:val="nil"/>
              <w:bottom w:val="nil"/>
              <w:right w:val="nil"/>
            </w:tcBorders>
            <w:shd w:val="clear" w:color="auto" w:fill="auto"/>
            <w:noWrap/>
            <w:vAlign w:val="center"/>
            <w:hideMark/>
          </w:tcPr>
          <w:p w14:paraId="40CA14A5"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386E57F"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559</w:t>
            </w:r>
          </w:p>
        </w:tc>
        <w:tc>
          <w:tcPr>
            <w:tcW w:w="236" w:type="dxa"/>
            <w:tcBorders>
              <w:top w:val="nil"/>
              <w:left w:val="nil"/>
              <w:bottom w:val="nil"/>
              <w:right w:val="nil"/>
            </w:tcBorders>
            <w:shd w:val="clear" w:color="auto" w:fill="auto"/>
            <w:noWrap/>
            <w:vAlign w:val="center"/>
            <w:hideMark/>
          </w:tcPr>
          <w:p w14:paraId="091EEDAA"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29052E7"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75C9079C"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C35E58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559</w:t>
            </w:r>
          </w:p>
        </w:tc>
      </w:tr>
      <w:tr w:rsidR="00883915" w:rsidRPr="00883915" w14:paraId="6AE9165F" w14:textId="77777777" w:rsidTr="009F7A12">
        <w:trPr>
          <w:trHeight w:val="255"/>
        </w:trPr>
        <w:tc>
          <w:tcPr>
            <w:tcW w:w="4050" w:type="dxa"/>
            <w:tcBorders>
              <w:top w:val="nil"/>
              <w:left w:val="nil"/>
              <w:bottom w:val="nil"/>
              <w:right w:val="nil"/>
            </w:tcBorders>
            <w:shd w:val="clear" w:color="auto" w:fill="auto"/>
            <w:noWrap/>
            <w:vAlign w:val="center"/>
            <w:hideMark/>
          </w:tcPr>
          <w:p w14:paraId="2D834F36"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Publications </w:t>
            </w:r>
          </w:p>
        </w:tc>
        <w:tc>
          <w:tcPr>
            <w:tcW w:w="648" w:type="dxa"/>
            <w:tcBorders>
              <w:top w:val="nil"/>
              <w:left w:val="nil"/>
              <w:bottom w:val="nil"/>
              <w:right w:val="nil"/>
            </w:tcBorders>
            <w:shd w:val="clear" w:color="auto" w:fill="auto"/>
            <w:noWrap/>
            <w:vAlign w:val="center"/>
            <w:hideMark/>
          </w:tcPr>
          <w:p w14:paraId="21829C11"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AA9FCA9"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1,013</w:t>
            </w:r>
          </w:p>
        </w:tc>
        <w:tc>
          <w:tcPr>
            <w:tcW w:w="236" w:type="dxa"/>
            <w:tcBorders>
              <w:top w:val="nil"/>
              <w:left w:val="nil"/>
              <w:bottom w:val="nil"/>
              <w:right w:val="nil"/>
            </w:tcBorders>
            <w:shd w:val="clear" w:color="auto" w:fill="auto"/>
            <w:noWrap/>
            <w:vAlign w:val="center"/>
            <w:hideMark/>
          </w:tcPr>
          <w:p w14:paraId="564EB9FB"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541C32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66E96BE3"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3DCDBC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1,013</w:t>
            </w:r>
          </w:p>
        </w:tc>
      </w:tr>
      <w:tr w:rsidR="00883915" w:rsidRPr="00883915" w14:paraId="4BDAD7FE" w14:textId="77777777" w:rsidTr="009F7A12">
        <w:trPr>
          <w:trHeight w:val="255"/>
        </w:trPr>
        <w:tc>
          <w:tcPr>
            <w:tcW w:w="4050" w:type="dxa"/>
            <w:tcBorders>
              <w:top w:val="nil"/>
              <w:left w:val="nil"/>
              <w:bottom w:val="nil"/>
              <w:right w:val="nil"/>
            </w:tcBorders>
            <w:shd w:val="clear" w:color="auto" w:fill="auto"/>
            <w:noWrap/>
            <w:vAlign w:val="center"/>
            <w:hideMark/>
          </w:tcPr>
          <w:p w14:paraId="0B0C1E9F"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Fellowships </w:t>
            </w:r>
          </w:p>
        </w:tc>
        <w:tc>
          <w:tcPr>
            <w:tcW w:w="648" w:type="dxa"/>
            <w:tcBorders>
              <w:top w:val="nil"/>
              <w:left w:val="nil"/>
              <w:bottom w:val="nil"/>
              <w:right w:val="nil"/>
            </w:tcBorders>
            <w:shd w:val="clear" w:color="auto" w:fill="auto"/>
            <w:noWrap/>
            <w:vAlign w:val="center"/>
            <w:hideMark/>
          </w:tcPr>
          <w:p w14:paraId="6AFF60A6"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22BA48F"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5,556</w:t>
            </w:r>
          </w:p>
        </w:tc>
        <w:tc>
          <w:tcPr>
            <w:tcW w:w="236" w:type="dxa"/>
            <w:tcBorders>
              <w:top w:val="nil"/>
              <w:left w:val="nil"/>
              <w:bottom w:val="nil"/>
              <w:right w:val="nil"/>
            </w:tcBorders>
            <w:shd w:val="clear" w:color="auto" w:fill="auto"/>
            <w:noWrap/>
            <w:vAlign w:val="center"/>
            <w:hideMark/>
          </w:tcPr>
          <w:p w14:paraId="3F54DD4A"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5BA237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0EF864A"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FFF9A9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5,556</w:t>
            </w:r>
          </w:p>
        </w:tc>
      </w:tr>
      <w:tr w:rsidR="00883915" w:rsidRPr="00883915" w14:paraId="0DA6BEDD" w14:textId="77777777" w:rsidTr="009F7A12">
        <w:trPr>
          <w:trHeight w:val="255"/>
        </w:trPr>
        <w:tc>
          <w:tcPr>
            <w:tcW w:w="4050" w:type="dxa"/>
            <w:tcBorders>
              <w:top w:val="nil"/>
              <w:left w:val="nil"/>
              <w:bottom w:val="nil"/>
              <w:right w:val="nil"/>
            </w:tcBorders>
            <w:shd w:val="clear" w:color="auto" w:fill="auto"/>
            <w:noWrap/>
            <w:vAlign w:val="center"/>
            <w:hideMark/>
          </w:tcPr>
          <w:p w14:paraId="259D0125"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Courses </w:t>
            </w:r>
          </w:p>
        </w:tc>
        <w:tc>
          <w:tcPr>
            <w:tcW w:w="648" w:type="dxa"/>
            <w:tcBorders>
              <w:top w:val="nil"/>
              <w:left w:val="nil"/>
              <w:bottom w:val="nil"/>
              <w:right w:val="nil"/>
            </w:tcBorders>
            <w:shd w:val="clear" w:color="auto" w:fill="auto"/>
            <w:noWrap/>
            <w:vAlign w:val="center"/>
            <w:hideMark/>
          </w:tcPr>
          <w:p w14:paraId="1341A210"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7F30D70"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4,670</w:t>
            </w:r>
          </w:p>
        </w:tc>
        <w:tc>
          <w:tcPr>
            <w:tcW w:w="236" w:type="dxa"/>
            <w:tcBorders>
              <w:top w:val="nil"/>
              <w:left w:val="nil"/>
              <w:bottom w:val="nil"/>
              <w:right w:val="nil"/>
            </w:tcBorders>
            <w:shd w:val="clear" w:color="auto" w:fill="auto"/>
            <w:noWrap/>
            <w:vAlign w:val="center"/>
            <w:hideMark/>
          </w:tcPr>
          <w:p w14:paraId="2257626C"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D678FD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590522CF"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5154FE4"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4,670</w:t>
            </w:r>
          </w:p>
        </w:tc>
      </w:tr>
      <w:tr w:rsidR="00883915" w:rsidRPr="00883915" w14:paraId="64720BC2" w14:textId="77777777" w:rsidTr="009F7A12">
        <w:trPr>
          <w:trHeight w:val="255"/>
        </w:trPr>
        <w:tc>
          <w:tcPr>
            <w:tcW w:w="4050" w:type="dxa"/>
            <w:tcBorders>
              <w:top w:val="nil"/>
              <w:left w:val="nil"/>
              <w:bottom w:val="nil"/>
              <w:right w:val="nil"/>
            </w:tcBorders>
            <w:shd w:val="clear" w:color="auto" w:fill="auto"/>
            <w:noWrap/>
            <w:vAlign w:val="center"/>
            <w:hideMark/>
          </w:tcPr>
          <w:p w14:paraId="50F4E060"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Professional development </w:t>
            </w:r>
          </w:p>
        </w:tc>
        <w:tc>
          <w:tcPr>
            <w:tcW w:w="648" w:type="dxa"/>
            <w:tcBorders>
              <w:top w:val="nil"/>
              <w:left w:val="nil"/>
              <w:bottom w:val="nil"/>
              <w:right w:val="nil"/>
            </w:tcBorders>
            <w:shd w:val="clear" w:color="auto" w:fill="auto"/>
            <w:noWrap/>
            <w:vAlign w:val="center"/>
            <w:hideMark/>
          </w:tcPr>
          <w:p w14:paraId="5D50B6A3"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C7B7D67"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25,570</w:t>
            </w:r>
          </w:p>
        </w:tc>
        <w:tc>
          <w:tcPr>
            <w:tcW w:w="236" w:type="dxa"/>
            <w:tcBorders>
              <w:top w:val="nil"/>
              <w:left w:val="nil"/>
              <w:bottom w:val="nil"/>
              <w:right w:val="nil"/>
            </w:tcBorders>
            <w:shd w:val="clear" w:color="auto" w:fill="auto"/>
            <w:noWrap/>
            <w:vAlign w:val="center"/>
            <w:hideMark/>
          </w:tcPr>
          <w:p w14:paraId="2886D1BB"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728A96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DF7D6A5"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7F245F1"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25,570</w:t>
            </w:r>
          </w:p>
        </w:tc>
      </w:tr>
      <w:tr w:rsidR="00883915" w:rsidRPr="00883915" w14:paraId="26928775" w14:textId="77777777" w:rsidTr="009F7A12">
        <w:trPr>
          <w:trHeight w:val="255"/>
        </w:trPr>
        <w:tc>
          <w:tcPr>
            <w:tcW w:w="4050" w:type="dxa"/>
            <w:tcBorders>
              <w:top w:val="nil"/>
              <w:left w:val="nil"/>
              <w:bottom w:val="nil"/>
              <w:right w:val="nil"/>
            </w:tcBorders>
            <w:shd w:val="clear" w:color="auto" w:fill="auto"/>
            <w:noWrap/>
            <w:vAlign w:val="center"/>
            <w:hideMark/>
          </w:tcPr>
          <w:p w14:paraId="063A102F"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Research</w:t>
            </w:r>
          </w:p>
        </w:tc>
        <w:tc>
          <w:tcPr>
            <w:tcW w:w="648" w:type="dxa"/>
            <w:tcBorders>
              <w:top w:val="nil"/>
              <w:left w:val="nil"/>
              <w:bottom w:val="nil"/>
              <w:right w:val="nil"/>
            </w:tcBorders>
            <w:shd w:val="clear" w:color="auto" w:fill="auto"/>
            <w:noWrap/>
            <w:vAlign w:val="center"/>
            <w:hideMark/>
          </w:tcPr>
          <w:p w14:paraId="7C8B9477"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11CB9EA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4B934005"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B0BCC3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3EA74ADA"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2EF6F6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r>
      <w:tr w:rsidR="00883915" w:rsidRPr="00883915" w14:paraId="177D7152" w14:textId="77777777" w:rsidTr="009F7A12">
        <w:trPr>
          <w:trHeight w:val="255"/>
        </w:trPr>
        <w:tc>
          <w:tcPr>
            <w:tcW w:w="4050" w:type="dxa"/>
            <w:tcBorders>
              <w:top w:val="nil"/>
              <w:left w:val="nil"/>
              <w:bottom w:val="nil"/>
              <w:right w:val="nil"/>
            </w:tcBorders>
            <w:shd w:val="clear" w:color="auto" w:fill="auto"/>
            <w:noWrap/>
            <w:vAlign w:val="center"/>
            <w:hideMark/>
          </w:tcPr>
          <w:p w14:paraId="5E636BB1"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Conferences and events </w:t>
            </w:r>
          </w:p>
        </w:tc>
        <w:tc>
          <w:tcPr>
            <w:tcW w:w="648" w:type="dxa"/>
            <w:tcBorders>
              <w:top w:val="nil"/>
              <w:left w:val="nil"/>
              <w:bottom w:val="nil"/>
              <w:right w:val="nil"/>
            </w:tcBorders>
            <w:shd w:val="clear" w:color="auto" w:fill="auto"/>
            <w:noWrap/>
            <w:vAlign w:val="center"/>
            <w:hideMark/>
          </w:tcPr>
          <w:p w14:paraId="27275D7D"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C3A4560"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11,680</w:t>
            </w:r>
          </w:p>
        </w:tc>
        <w:tc>
          <w:tcPr>
            <w:tcW w:w="236" w:type="dxa"/>
            <w:tcBorders>
              <w:top w:val="nil"/>
              <w:left w:val="nil"/>
              <w:bottom w:val="nil"/>
              <w:right w:val="nil"/>
            </w:tcBorders>
            <w:shd w:val="clear" w:color="auto" w:fill="auto"/>
            <w:noWrap/>
            <w:vAlign w:val="center"/>
            <w:hideMark/>
          </w:tcPr>
          <w:p w14:paraId="528439DB"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5AC796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34BB0F88"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74FB27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11,680</w:t>
            </w:r>
          </w:p>
        </w:tc>
      </w:tr>
      <w:tr w:rsidR="00883915" w:rsidRPr="00883915" w14:paraId="1A858C10" w14:textId="77777777" w:rsidTr="009F7A12">
        <w:trPr>
          <w:trHeight w:val="255"/>
        </w:trPr>
        <w:tc>
          <w:tcPr>
            <w:tcW w:w="4050" w:type="dxa"/>
            <w:tcBorders>
              <w:top w:val="nil"/>
              <w:left w:val="nil"/>
              <w:bottom w:val="nil"/>
              <w:right w:val="nil"/>
            </w:tcBorders>
            <w:shd w:val="clear" w:color="auto" w:fill="auto"/>
            <w:noWrap/>
            <w:vAlign w:val="center"/>
            <w:hideMark/>
          </w:tcPr>
          <w:p w14:paraId="42710937"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Donations</w:t>
            </w:r>
          </w:p>
        </w:tc>
        <w:tc>
          <w:tcPr>
            <w:tcW w:w="648" w:type="dxa"/>
            <w:tcBorders>
              <w:top w:val="nil"/>
              <w:left w:val="nil"/>
              <w:bottom w:val="nil"/>
              <w:right w:val="nil"/>
            </w:tcBorders>
            <w:shd w:val="clear" w:color="auto" w:fill="auto"/>
            <w:noWrap/>
            <w:vAlign w:val="center"/>
            <w:hideMark/>
          </w:tcPr>
          <w:p w14:paraId="057B6630"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A0C05CB"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1,500</w:t>
            </w:r>
          </w:p>
        </w:tc>
        <w:tc>
          <w:tcPr>
            <w:tcW w:w="236" w:type="dxa"/>
            <w:tcBorders>
              <w:top w:val="nil"/>
              <w:left w:val="nil"/>
              <w:bottom w:val="nil"/>
              <w:right w:val="nil"/>
            </w:tcBorders>
            <w:shd w:val="clear" w:color="auto" w:fill="auto"/>
            <w:noWrap/>
            <w:vAlign w:val="center"/>
            <w:hideMark/>
          </w:tcPr>
          <w:p w14:paraId="6A472C16"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773450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2C2CBD45"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B65C6B9"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1,500</w:t>
            </w:r>
          </w:p>
        </w:tc>
      </w:tr>
      <w:tr w:rsidR="00883915" w:rsidRPr="00883915" w14:paraId="15FFA1A9" w14:textId="77777777" w:rsidTr="009F7A12">
        <w:trPr>
          <w:trHeight w:val="255"/>
        </w:trPr>
        <w:tc>
          <w:tcPr>
            <w:tcW w:w="4050" w:type="dxa"/>
            <w:tcBorders>
              <w:top w:val="nil"/>
              <w:left w:val="nil"/>
              <w:bottom w:val="nil"/>
              <w:right w:val="nil"/>
            </w:tcBorders>
            <w:shd w:val="clear" w:color="auto" w:fill="auto"/>
            <w:noWrap/>
            <w:vAlign w:val="center"/>
            <w:hideMark/>
          </w:tcPr>
          <w:p w14:paraId="105B0806"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Bank interest receivable </w:t>
            </w:r>
          </w:p>
        </w:tc>
        <w:tc>
          <w:tcPr>
            <w:tcW w:w="648" w:type="dxa"/>
            <w:tcBorders>
              <w:top w:val="nil"/>
              <w:left w:val="nil"/>
              <w:bottom w:val="nil"/>
              <w:right w:val="nil"/>
            </w:tcBorders>
            <w:shd w:val="clear" w:color="auto" w:fill="auto"/>
            <w:noWrap/>
            <w:vAlign w:val="center"/>
            <w:hideMark/>
          </w:tcPr>
          <w:p w14:paraId="0F4F893A"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9502EA3"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w:t>
            </w:r>
          </w:p>
        </w:tc>
        <w:tc>
          <w:tcPr>
            <w:tcW w:w="236" w:type="dxa"/>
            <w:tcBorders>
              <w:top w:val="nil"/>
              <w:left w:val="nil"/>
              <w:bottom w:val="nil"/>
              <w:right w:val="nil"/>
            </w:tcBorders>
            <w:shd w:val="clear" w:color="auto" w:fill="auto"/>
            <w:noWrap/>
            <w:vAlign w:val="center"/>
            <w:hideMark/>
          </w:tcPr>
          <w:p w14:paraId="141A28BD"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A99A883"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  -</w:t>
            </w:r>
          </w:p>
        </w:tc>
        <w:tc>
          <w:tcPr>
            <w:tcW w:w="270" w:type="dxa"/>
            <w:tcBorders>
              <w:top w:val="nil"/>
              <w:left w:val="nil"/>
              <w:bottom w:val="nil"/>
              <w:right w:val="nil"/>
            </w:tcBorders>
            <w:shd w:val="clear" w:color="auto" w:fill="auto"/>
            <w:noWrap/>
            <w:vAlign w:val="center"/>
            <w:hideMark/>
          </w:tcPr>
          <w:p w14:paraId="03E278DE"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24396DF"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w:t>
            </w:r>
          </w:p>
        </w:tc>
      </w:tr>
      <w:tr w:rsidR="00883915" w:rsidRPr="00883915" w14:paraId="0B549717" w14:textId="77777777" w:rsidTr="009F7A12">
        <w:trPr>
          <w:trHeight w:val="255"/>
        </w:trPr>
        <w:tc>
          <w:tcPr>
            <w:tcW w:w="4050" w:type="dxa"/>
            <w:tcBorders>
              <w:top w:val="nil"/>
              <w:left w:val="nil"/>
              <w:bottom w:val="nil"/>
              <w:right w:val="nil"/>
            </w:tcBorders>
            <w:shd w:val="clear" w:color="auto" w:fill="auto"/>
            <w:noWrap/>
            <w:vAlign w:val="center"/>
            <w:hideMark/>
          </w:tcPr>
          <w:p w14:paraId="0AE99029"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income</w:t>
            </w:r>
          </w:p>
        </w:tc>
        <w:tc>
          <w:tcPr>
            <w:tcW w:w="648" w:type="dxa"/>
            <w:tcBorders>
              <w:top w:val="nil"/>
              <w:left w:val="nil"/>
              <w:bottom w:val="nil"/>
              <w:right w:val="nil"/>
            </w:tcBorders>
            <w:shd w:val="clear" w:color="auto" w:fill="auto"/>
            <w:noWrap/>
            <w:vAlign w:val="center"/>
            <w:hideMark/>
          </w:tcPr>
          <w:p w14:paraId="3D4C3E79" w14:textId="775DE113" w:rsidR="00883915" w:rsidRPr="00883915" w:rsidRDefault="00883915" w:rsidP="009F7A12">
            <w:pPr>
              <w:jc w:val="right"/>
              <w:rPr>
                <w:rFonts w:eastAsia="Times New Roman" w:cs="Calibri"/>
                <w:b/>
                <w:bCs/>
                <w:color w:val="000000"/>
                <w:sz w:val="20"/>
                <w:szCs w:val="20"/>
                <w:lang w:eastAsia="en-GB"/>
              </w:rPr>
            </w:pPr>
          </w:p>
        </w:tc>
        <w:tc>
          <w:tcPr>
            <w:tcW w:w="1320" w:type="dxa"/>
            <w:tcBorders>
              <w:top w:val="single" w:sz="4" w:space="0" w:color="auto"/>
              <w:left w:val="nil"/>
              <w:bottom w:val="nil"/>
              <w:right w:val="nil"/>
            </w:tcBorders>
            <w:shd w:val="clear" w:color="auto" w:fill="auto"/>
            <w:noWrap/>
            <w:vAlign w:val="center"/>
            <w:hideMark/>
          </w:tcPr>
          <w:p w14:paraId="31059009"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222,795</w:t>
            </w:r>
          </w:p>
        </w:tc>
        <w:tc>
          <w:tcPr>
            <w:tcW w:w="236" w:type="dxa"/>
            <w:tcBorders>
              <w:top w:val="nil"/>
              <w:left w:val="nil"/>
              <w:bottom w:val="nil"/>
              <w:right w:val="nil"/>
            </w:tcBorders>
            <w:shd w:val="clear" w:color="auto" w:fill="auto"/>
            <w:noWrap/>
            <w:vAlign w:val="center"/>
            <w:hideMark/>
          </w:tcPr>
          <w:p w14:paraId="3D736836" w14:textId="77777777" w:rsidR="00883915" w:rsidRPr="00883915" w:rsidRDefault="00883915" w:rsidP="009F7A12">
            <w:pPr>
              <w:jc w:val="right"/>
              <w:rPr>
                <w:rFonts w:eastAsia="Times New Roman" w:cs="Calibri"/>
                <w:b/>
                <w:bCs/>
                <w:color w:val="000000"/>
                <w:sz w:val="20"/>
                <w:szCs w:val="20"/>
                <w:lang w:eastAsia="en-GB"/>
              </w:rPr>
            </w:pPr>
          </w:p>
        </w:tc>
        <w:tc>
          <w:tcPr>
            <w:tcW w:w="1114" w:type="dxa"/>
            <w:tcBorders>
              <w:top w:val="single" w:sz="4" w:space="0" w:color="auto"/>
              <w:left w:val="nil"/>
              <w:bottom w:val="nil"/>
              <w:right w:val="nil"/>
            </w:tcBorders>
            <w:shd w:val="clear" w:color="auto" w:fill="auto"/>
            <w:noWrap/>
            <w:vAlign w:val="center"/>
            <w:hideMark/>
          </w:tcPr>
          <w:p w14:paraId="0F71A946"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52,554</w:t>
            </w:r>
          </w:p>
        </w:tc>
        <w:tc>
          <w:tcPr>
            <w:tcW w:w="270" w:type="dxa"/>
            <w:tcBorders>
              <w:top w:val="nil"/>
              <w:left w:val="nil"/>
              <w:bottom w:val="nil"/>
              <w:right w:val="nil"/>
            </w:tcBorders>
            <w:shd w:val="clear" w:color="auto" w:fill="auto"/>
            <w:noWrap/>
            <w:vAlign w:val="center"/>
            <w:hideMark/>
          </w:tcPr>
          <w:p w14:paraId="1677AB1D" w14:textId="77777777" w:rsidR="00883915" w:rsidRPr="00883915" w:rsidRDefault="00883915" w:rsidP="009F7A12">
            <w:pPr>
              <w:jc w:val="right"/>
              <w:rPr>
                <w:rFonts w:eastAsia="Times New Roman" w:cs="Calibri"/>
                <w:b/>
                <w:bCs/>
                <w:color w:val="000000"/>
                <w:sz w:val="20"/>
                <w:szCs w:val="20"/>
                <w:lang w:eastAsia="en-GB"/>
              </w:rPr>
            </w:pPr>
          </w:p>
        </w:tc>
        <w:tc>
          <w:tcPr>
            <w:tcW w:w="900" w:type="dxa"/>
            <w:tcBorders>
              <w:top w:val="single" w:sz="4" w:space="0" w:color="auto"/>
              <w:left w:val="nil"/>
              <w:bottom w:val="nil"/>
              <w:right w:val="nil"/>
            </w:tcBorders>
            <w:shd w:val="clear" w:color="auto" w:fill="auto"/>
            <w:noWrap/>
            <w:vAlign w:val="center"/>
            <w:hideMark/>
          </w:tcPr>
          <w:p w14:paraId="07EC325C"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275,349</w:t>
            </w:r>
          </w:p>
        </w:tc>
      </w:tr>
      <w:tr w:rsidR="00883915" w:rsidRPr="00883915" w14:paraId="467E63BB" w14:textId="77777777" w:rsidTr="009F7A12">
        <w:trPr>
          <w:trHeight w:val="255"/>
        </w:trPr>
        <w:tc>
          <w:tcPr>
            <w:tcW w:w="4050" w:type="dxa"/>
            <w:tcBorders>
              <w:top w:val="nil"/>
              <w:left w:val="nil"/>
              <w:bottom w:val="nil"/>
              <w:right w:val="nil"/>
            </w:tcBorders>
            <w:shd w:val="clear" w:color="auto" w:fill="auto"/>
            <w:noWrap/>
            <w:vAlign w:val="center"/>
            <w:hideMark/>
          </w:tcPr>
          <w:p w14:paraId="47351284" w14:textId="77777777" w:rsidR="00883915" w:rsidRPr="00883915" w:rsidRDefault="00883915" w:rsidP="009F7A12">
            <w:pPr>
              <w:jc w:val="right"/>
              <w:rPr>
                <w:rFonts w:eastAsia="Times New Roman" w:cs="Calibri"/>
                <w:b/>
                <w:bCs/>
                <w:color w:val="000000"/>
                <w:sz w:val="20"/>
                <w:szCs w:val="20"/>
                <w:lang w:eastAsia="en-GB"/>
              </w:rPr>
            </w:pPr>
          </w:p>
        </w:tc>
        <w:tc>
          <w:tcPr>
            <w:tcW w:w="648" w:type="dxa"/>
            <w:tcBorders>
              <w:top w:val="nil"/>
              <w:left w:val="nil"/>
              <w:bottom w:val="nil"/>
              <w:right w:val="nil"/>
            </w:tcBorders>
            <w:shd w:val="clear" w:color="auto" w:fill="auto"/>
            <w:noWrap/>
            <w:vAlign w:val="center"/>
            <w:hideMark/>
          </w:tcPr>
          <w:p w14:paraId="5A141E87" w14:textId="77777777" w:rsidR="00883915" w:rsidRPr="00883915" w:rsidRDefault="00883915" w:rsidP="009F7A12">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50E4134F"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58C5979D"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center"/>
            <w:hideMark/>
          </w:tcPr>
          <w:p w14:paraId="2F563AAD"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1A15D41E"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center"/>
            <w:hideMark/>
          </w:tcPr>
          <w:p w14:paraId="5277517F" w14:textId="77777777" w:rsidR="00883915" w:rsidRPr="00883915" w:rsidRDefault="00883915" w:rsidP="009F7A12">
            <w:pPr>
              <w:jc w:val="right"/>
              <w:rPr>
                <w:rFonts w:eastAsia="Times New Roman" w:cs="Calibri"/>
                <w:sz w:val="20"/>
                <w:szCs w:val="20"/>
                <w:lang w:eastAsia="en-GB"/>
              </w:rPr>
            </w:pPr>
          </w:p>
        </w:tc>
      </w:tr>
      <w:tr w:rsidR="00883915" w:rsidRPr="00883915" w14:paraId="6C9EF55A" w14:textId="77777777" w:rsidTr="009F7A12">
        <w:trPr>
          <w:trHeight w:val="255"/>
        </w:trPr>
        <w:tc>
          <w:tcPr>
            <w:tcW w:w="4050" w:type="dxa"/>
            <w:tcBorders>
              <w:top w:val="nil"/>
              <w:left w:val="nil"/>
              <w:bottom w:val="nil"/>
              <w:right w:val="nil"/>
            </w:tcBorders>
            <w:shd w:val="clear" w:color="auto" w:fill="auto"/>
            <w:noWrap/>
            <w:vAlign w:val="center"/>
            <w:hideMark/>
          </w:tcPr>
          <w:p w14:paraId="79C4DAAA"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 xml:space="preserve">Expenditure on </w:t>
            </w:r>
          </w:p>
        </w:tc>
        <w:tc>
          <w:tcPr>
            <w:tcW w:w="648" w:type="dxa"/>
            <w:tcBorders>
              <w:top w:val="nil"/>
              <w:left w:val="nil"/>
              <w:bottom w:val="nil"/>
              <w:right w:val="nil"/>
            </w:tcBorders>
            <w:shd w:val="clear" w:color="auto" w:fill="auto"/>
            <w:noWrap/>
            <w:vAlign w:val="center"/>
            <w:hideMark/>
          </w:tcPr>
          <w:p w14:paraId="1005B4E1" w14:textId="77777777" w:rsidR="00883915" w:rsidRPr="00883915" w:rsidRDefault="00883915" w:rsidP="009F7A12">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45F8DECD"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778827C0"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3D69E351"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224269ED"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68E67838" w14:textId="77777777" w:rsidR="00883915" w:rsidRPr="00883915" w:rsidRDefault="00883915" w:rsidP="009F7A12">
            <w:pPr>
              <w:jc w:val="right"/>
              <w:rPr>
                <w:rFonts w:eastAsia="Times New Roman" w:cs="Calibri"/>
                <w:sz w:val="20"/>
                <w:szCs w:val="20"/>
                <w:lang w:eastAsia="en-GB"/>
              </w:rPr>
            </w:pPr>
          </w:p>
        </w:tc>
      </w:tr>
      <w:tr w:rsidR="00883915" w:rsidRPr="00883915" w14:paraId="771D0C2F" w14:textId="77777777" w:rsidTr="009F7A12">
        <w:trPr>
          <w:trHeight w:val="255"/>
        </w:trPr>
        <w:tc>
          <w:tcPr>
            <w:tcW w:w="4050" w:type="dxa"/>
            <w:tcBorders>
              <w:top w:val="nil"/>
              <w:left w:val="nil"/>
              <w:bottom w:val="nil"/>
              <w:right w:val="nil"/>
            </w:tcBorders>
            <w:shd w:val="clear" w:color="auto" w:fill="auto"/>
            <w:noWrap/>
            <w:vAlign w:val="center"/>
            <w:hideMark/>
          </w:tcPr>
          <w:p w14:paraId="293764F3"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Project activities</w:t>
            </w:r>
          </w:p>
        </w:tc>
        <w:tc>
          <w:tcPr>
            <w:tcW w:w="648" w:type="dxa"/>
            <w:tcBorders>
              <w:top w:val="nil"/>
              <w:left w:val="nil"/>
              <w:bottom w:val="nil"/>
              <w:right w:val="nil"/>
            </w:tcBorders>
            <w:shd w:val="clear" w:color="auto" w:fill="auto"/>
            <w:noWrap/>
            <w:vAlign w:val="center"/>
            <w:hideMark/>
          </w:tcPr>
          <w:p w14:paraId="4D287D71" w14:textId="77777777" w:rsidR="00883915" w:rsidRPr="00883915" w:rsidRDefault="00883915" w:rsidP="009F7A12">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561369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1D78E15B"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16A1C00"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77,108</w:t>
            </w:r>
          </w:p>
        </w:tc>
        <w:tc>
          <w:tcPr>
            <w:tcW w:w="270" w:type="dxa"/>
            <w:tcBorders>
              <w:top w:val="nil"/>
              <w:left w:val="nil"/>
              <w:bottom w:val="nil"/>
              <w:right w:val="nil"/>
            </w:tcBorders>
            <w:shd w:val="clear" w:color="auto" w:fill="auto"/>
            <w:noWrap/>
            <w:vAlign w:val="center"/>
            <w:hideMark/>
          </w:tcPr>
          <w:p w14:paraId="1EC111D4"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FD5C615"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77,108</w:t>
            </w:r>
          </w:p>
        </w:tc>
      </w:tr>
      <w:tr w:rsidR="00883915" w:rsidRPr="00883915" w14:paraId="213DD315" w14:textId="77777777" w:rsidTr="009F7A12">
        <w:trPr>
          <w:trHeight w:val="255"/>
        </w:trPr>
        <w:tc>
          <w:tcPr>
            <w:tcW w:w="4050" w:type="dxa"/>
            <w:tcBorders>
              <w:top w:val="nil"/>
              <w:left w:val="nil"/>
              <w:bottom w:val="nil"/>
              <w:right w:val="nil"/>
            </w:tcBorders>
            <w:shd w:val="clear" w:color="auto" w:fill="auto"/>
            <w:noWrap/>
            <w:vAlign w:val="center"/>
            <w:hideMark/>
          </w:tcPr>
          <w:p w14:paraId="30697151" w14:textId="77777777" w:rsidR="00883915" w:rsidRPr="00883915" w:rsidRDefault="00883915" w:rsidP="009F7A12">
            <w:pPr>
              <w:rPr>
                <w:rFonts w:eastAsia="Times New Roman" w:cs="Calibri"/>
                <w:b/>
                <w:bCs/>
                <w:i/>
                <w:iCs/>
                <w:color w:val="000000"/>
                <w:sz w:val="20"/>
                <w:szCs w:val="20"/>
                <w:lang w:eastAsia="en-GB"/>
              </w:rPr>
            </w:pPr>
            <w:r w:rsidRPr="00883915">
              <w:rPr>
                <w:rFonts w:eastAsia="Times New Roman" w:cs="Calibri"/>
                <w:b/>
                <w:bCs/>
                <w:i/>
                <w:iCs/>
                <w:color w:val="000000"/>
                <w:sz w:val="20"/>
                <w:szCs w:val="20"/>
                <w:lang w:eastAsia="en-GB"/>
              </w:rPr>
              <w:t>Charitable Activities:</w:t>
            </w:r>
          </w:p>
        </w:tc>
        <w:tc>
          <w:tcPr>
            <w:tcW w:w="648" w:type="dxa"/>
            <w:tcBorders>
              <w:top w:val="nil"/>
              <w:left w:val="nil"/>
              <w:bottom w:val="nil"/>
              <w:right w:val="nil"/>
            </w:tcBorders>
            <w:shd w:val="clear" w:color="auto" w:fill="auto"/>
            <w:noWrap/>
            <w:vAlign w:val="center"/>
            <w:hideMark/>
          </w:tcPr>
          <w:p w14:paraId="582D0F35" w14:textId="77777777" w:rsidR="00883915" w:rsidRPr="00883915" w:rsidRDefault="00883915" w:rsidP="009F7A12">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53AD5BD7"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3CA91D0C"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3ECC3C50"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3C329291"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7B2DA5C8" w14:textId="77777777" w:rsidR="00883915" w:rsidRPr="00883915" w:rsidRDefault="00883915" w:rsidP="009F7A12">
            <w:pPr>
              <w:jc w:val="right"/>
              <w:rPr>
                <w:rFonts w:eastAsia="Times New Roman" w:cs="Calibri"/>
                <w:sz w:val="20"/>
                <w:szCs w:val="20"/>
                <w:lang w:eastAsia="en-GB"/>
              </w:rPr>
            </w:pPr>
          </w:p>
        </w:tc>
      </w:tr>
      <w:tr w:rsidR="00883915" w:rsidRPr="00883915" w14:paraId="6B7469BC" w14:textId="77777777" w:rsidTr="009F7A12">
        <w:trPr>
          <w:trHeight w:val="255"/>
        </w:trPr>
        <w:tc>
          <w:tcPr>
            <w:tcW w:w="4050" w:type="dxa"/>
            <w:tcBorders>
              <w:top w:val="nil"/>
              <w:left w:val="nil"/>
              <w:bottom w:val="nil"/>
              <w:right w:val="nil"/>
            </w:tcBorders>
            <w:shd w:val="clear" w:color="auto" w:fill="auto"/>
            <w:noWrap/>
            <w:vAlign w:val="center"/>
            <w:hideMark/>
          </w:tcPr>
          <w:p w14:paraId="5BD795FB" w14:textId="77777777" w:rsidR="00883915" w:rsidRPr="00883915" w:rsidRDefault="00883915" w:rsidP="009F7A12">
            <w:pPr>
              <w:rPr>
                <w:rFonts w:eastAsia="Times New Roman" w:cs="Calibri"/>
                <w:color w:val="000000"/>
                <w:sz w:val="20"/>
                <w:szCs w:val="20"/>
                <w:lang w:eastAsia="en-GB"/>
              </w:rPr>
            </w:pPr>
            <w:r w:rsidRPr="00883915">
              <w:rPr>
                <w:rFonts w:eastAsia="Times New Roman" w:cs="Calibri"/>
                <w:color w:val="000000"/>
                <w:sz w:val="20"/>
                <w:szCs w:val="20"/>
                <w:lang w:eastAsia="en-GB"/>
              </w:rPr>
              <w:t>Membership</w:t>
            </w:r>
          </w:p>
        </w:tc>
        <w:tc>
          <w:tcPr>
            <w:tcW w:w="648" w:type="dxa"/>
            <w:tcBorders>
              <w:top w:val="nil"/>
              <w:left w:val="nil"/>
              <w:bottom w:val="nil"/>
              <w:right w:val="nil"/>
            </w:tcBorders>
            <w:shd w:val="clear" w:color="auto" w:fill="auto"/>
            <w:noWrap/>
            <w:vAlign w:val="center"/>
            <w:hideMark/>
          </w:tcPr>
          <w:p w14:paraId="78A1B7B7" w14:textId="77777777" w:rsidR="00883915" w:rsidRPr="00883915" w:rsidRDefault="00883915" w:rsidP="009F7A12">
            <w:pPr>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F11D925"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37,165</w:t>
            </w:r>
          </w:p>
        </w:tc>
        <w:tc>
          <w:tcPr>
            <w:tcW w:w="236" w:type="dxa"/>
            <w:tcBorders>
              <w:top w:val="nil"/>
              <w:left w:val="nil"/>
              <w:bottom w:val="nil"/>
              <w:right w:val="nil"/>
            </w:tcBorders>
            <w:shd w:val="clear" w:color="auto" w:fill="auto"/>
            <w:noWrap/>
            <w:vAlign w:val="center"/>
            <w:hideMark/>
          </w:tcPr>
          <w:p w14:paraId="1AC44F6A"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827496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1638FC72"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3396214"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37,165</w:t>
            </w:r>
          </w:p>
        </w:tc>
      </w:tr>
      <w:tr w:rsidR="00883915" w:rsidRPr="00883915" w14:paraId="6AE7BEBC" w14:textId="77777777" w:rsidTr="009F7A12">
        <w:trPr>
          <w:trHeight w:val="255"/>
        </w:trPr>
        <w:tc>
          <w:tcPr>
            <w:tcW w:w="4050" w:type="dxa"/>
            <w:tcBorders>
              <w:top w:val="nil"/>
              <w:left w:val="nil"/>
              <w:bottom w:val="nil"/>
              <w:right w:val="nil"/>
            </w:tcBorders>
            <w:shd w:val="clear" w:color="auto" w:fill="auto"/>
            <w:noWrap/>
            <w:vAlign w:val="center"/>
            <w:hideMark/>
          </w:tcPr>
          <w:p w14:paraId="6C0954A5"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IETI</w:t>
            </w:r>
          </w:p>
        </w:tc>
        <w:tc>
          <w:tcPr>
            <w:tcW w:w="648" w:type="dxa"/>
            <w:tcBorders>
              <w:top w:val="nil"/>
              <w:left w:val="nil"/>
              <w:bottom w:val="nil"/>
              <w:right w:val="nil"/>
            </w:tcBorders>
            <w:shd w:val="clear" w:color="auto" w:fill="auto"/>
            <w:noWrap/>
            <w:vAlign w:val="center"/>
            <w:hideMark/>
          </w:tcPr>
          <w:p w14:paraId="3D0127D1"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06149B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9,573</w:t>
            </w:r>
          </w:p>
        </w:tc>
        <w:tc>
          <w:tcPr>
            <w:tcW w:w="236" w:type="dxa"/>
            <w:tcBorders>
              <w:top w:val="nil"/>
              <w:left w:val="nil"/>
              <w:bottom w:val="nil"/>
              <w:right w:val="nil"/>
            </w:tcBorders>
            <w:shd w:val="clear" w:color="auto" w:fill="auto"/>
            <w:noWrap/>
            <w:vAlign w:val="center"/>
            <w:hideMark/>
          </w:tcPr>
          <w:p w14:paraId="5F564560"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BB067CB"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098A8A27"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2E29E83"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9,573</w:t>
            </w:r>
          </w:p>
        </w:tc>
      </w:tr>
      <w:tr w:rsidR="00883915" w:rsidRPr="00883915" w14:paraId="6C637E5D" w14:textId="77777777" w:rsidTr="009F7A12">
        <w:trPr>
          <w:trHeight w:val="255"/>
        </w:trPr>
        <w:tc>
          <w:tcPr>
            <w:tcW w:w="4050" w:type="dxa"/>
            <w:tcBorders>
              <w:top w:val="nil"/>
              <w:left w:val="nil"/>
              <w:bottom w:val="nil"/>
              <w:right w:val="nil"/>
            </w:tcBorders>
            <w:shd w:val="clear" w:color="auto" w:fill="auto"/>
            <w:noWrap/>
            <w:vAlign w:val="center"/>
            <w:hideMark/>
          </w:tcPr>
          <w:p w14:paraId="578D2682"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Educational Developments</w:t>
            </w:r>
          </w:p>
        </w:tc>
        <w:tc>
          <w:tcPr>
            <w:tcW w:w="648" w:type="dxa"/>
            <w:tcBorders>
              <w:top w:val="nil"/>
              <w:left w:val="nil"/>
              <w:bottom w:val="nil"/>
              <w:right w:val="nil"/>
            </w:tcBorders>
            <w:shd w:val="clear" w:color="auto" w:fill="auto"/>
            <w:noWrap/>
            <w:vAlign w:val="center"/>
            <w:hideMark/>
          </w:tcPr>
          <w:p w14:paraId="5D0B3EF0"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137A64B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19,298</w:t>
            </w:r>
          </w:p>
        </w:tc>
        <w:tc>
          <w:tcPr>
            <w:tcW w:w="236" w:type="dxa"/>
            <w:tcBorders>
              <w:top w:val="nil"/>
              <w:left w:val="nil"/>
              <w:bottom w:val="nil"/>
              <w:right w:val="nil"/>
            </w:tcBorders>
            <w:shd w:val="clear" w:color="auto" w:fill="auto"/>
            <w:noWrap/>
            <w:vAlign w:val="center"/>
            <w:hideMark/>
          </w:tcPr>
          <w:p w14:paraId="5977818C"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8B1BE5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35E0BBD8"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99320F1"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19,298</w:t>
            </w:r>
          </w:p>
        </w:tc>
      </w:tr>
      <w:tr w:rsidR="00883915" w:rsidRPr="00883915" w14:paraId="258788C8" w14:textId="77777777" w:rsidTr="009F7A12">
        <w:trPr>
          <w:trHeight w:val="255"/>
        </w:trPr>
        <w:tc>
          <w:tcPr>
            <w:tcW w:w="4050" w:type="dxa"/>
            <w:tcBorders>
              <w:top w:val="nil"/>
              <w:left w:val="nil"/>
              <w:bottom w:val="nil"/>
              <w:right w:val="nil"/>
            </w:tcBorders>
            <w:shd w:val="clear" w:color="auto" w:fill="auto"/>
            <w:noWrap/>
            <w:vAlign w:val="center"/>
            <w:hideMark/>
          </w:tcPr>
          <w:p w14:paraId="3FF39432"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Publications </w:t>
            </w:r>
          </w:p>
        </w:tc>
        <w:tc>
          <w:tcPr>
            <w:tcW w:w="648" w:type="dxa"/>
            <w:tcBorders>
              <w:top w:val="nil"/>
              <w:left w:val="nil"/>
              <w:bottom w:val="nil"/>
              <w:right w:val="nil"/>
            </w:tcBorders>
            <w:shd w:val="clear" w:color="auto" w:fill="auto"/>
            <w:noWrap/>
            <w:vAlign w:val="center"/>
            <w:hideMark/>
          </w:tcPr>
          <w:p w14:paraId="7E8916E8"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C40ACD4"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11,416</w:t>
            </w:r>
          </w:p>
        </w:tc>
        <w:tc>
          <w:tcPr>
            <w:tcW w:w="236" w:type="dxa"/>
            <w:tcBorders>
              <w:top w:val="nil"/>
              <w:left w:val="nil"/>
              <w:bottom w:val="nil"/>
              <w:right w:val="nil"/>
            </w:tcBorders>
            <w:shd w:val="clear" w:color="auto" w:fill="auto"/>
            <w:noWrap/>
            <w:vAlign w:val="center"/>
            <w:hideMark/>
          </w:tcPr>
          <w:p w14:paraId="0833263F"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D4F01A6"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AFF1113"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63EE297"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11,416</w:t>
            </w:r>
          </w:p>
        </w:tc>
      </w:tr>
      <w:tr w:rsidR="00883915" w:rsidRPr="00883915" w14:paraId="0BFA7E42" w14:textId="77777777" w:rsidTr="009F7A12">
        <w:trPr>
          <w:trHeight w:val="255"/>
        </w:trPr>
        <w:tc>
          <w:tcPr>
            <w:tcW w:w="4050" w:type="dxa"/>
            <w:tcBorders>
              <w:top w:val="nil"/>
              <w:left w:val="nil"/>
              <w:bottom w:val="nil"/>
              <w:right w:val="nil"/>
            </w:tcBorders>
            <w:shd w:val="clear" w:color="auto" w:fill="auto"/>
            <w:noWrap/>
            <w:vAlign w:val="center"/>
            <w:hideMark/>
          </w:tcPr>
          <w:p w14:paraId="5B9736E6"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Fellowships </w:t>
            </w:r>
          </w:p>
        </w:tc>
        <w:tc>
          <w:tcPr>
            <w:tcW w:w="648" w:type="dxa"/>
            <w:tcBorders>
              <w:top w:val="nil"/>
              <w:left w:val="nil"/>
              <w:bottom w:val="nil"/>
              <w:right w:val="nil"/>
            </w:tcBorders>
            <w:shd w:val="clear" w:color="auto" w:fill="auto"/>
            <w:noWrap/>
            <w:vAlign w:val="center"/>
            <w:hideMark/>
          </w:tcPr>
          <w:p w14:paraId="5321F204"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84E62D6"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22,987</w:t>
            </w:r>
          </w:p>
        </w:tc>
        <w:tc>
          <w:tcPr>
            <w:tcW w:w="236" w:type="dxa"/>
            <w:tcBorders>
              <w:top w:val="nil"/>
              <w:left w:val="nil"/>
              <w:bottom w:val="nil"/>
              <w:right w:val="nil"/>
            </w:tcBorders>
            <w:shd w:val="clear" w:color="auto" w:fill="auto"/>
            <w:noWrap/>
            <w:vAlign w:val="center"/>
            <w:hideMark/>
          </w:tcPr>
          <w:p w14:paraId="52328E59"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88BC7AB"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2577D512"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135E763"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22,987</w:t>
            </w:r>
          </w:p>
        </w:tc>
      </w:tr>
      <w:tr w:rsidR="00883915" w:rsidRPr="00883915" w14:paraId="379296A7" w14:textId="77777777" w:rsidTr="009F7A12">
        <w:trPr>
          <w:trHeight w:val="255"/>
        </w:trPr>
        <w:tc>
          <w:tcPr>
            <w:tcW w:w="4050" w:type="dxa"/>
            <w:tcBorders>
              <w:top w:val="nil"/>
              <w:left w:val="nil"/>
              <w:bottom w:val="nil"/>
              <w:right w:val="nil"/>
            </w:tcBorders>
            <w:shd w:val="clear" w:color="auto" w:fill="auto"/>
            <w:noWrap/>
            <w:vAlign w:val="center"/>
            <w:hideMark/>
          </w:tcPr>
          <w:p w14:paraId="23CA73C9"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Courses </w:t>
            </w:r>
          </w:p>
        </w:tc>
        <w:tc>
          <w:tcPr>
            <w:tcW w:w="648" w:type="dxa"/>
            <w:tcBorders>
              <w:top w:val="nil"/>
              <w:left w:val="nil"/>
              <w:bottom w:val="nil"/>
              <w:right w:val="nil"/>
            </w:tcBorders>
            <w:shd w:val="clear" w:color="auto" w:fill="auto"/>
            <w:noWrap/>
            <w:vAlign w:val="center"/>
            <w:hideMark/>
          </w:tcPr>
          <w:p w14:paraId="28C8A1C7"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33F31085"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10,848</w:t>
            </w:r>
          </w:p>
        </w:tc>
        <w:tc>
          <w:tcPr>
            <w:tcW w:w="236" w:type="dxa"/>
            <w:tcBorders>
              <w:top w:val="nil"/>
              <w:left w:val="nil"/>
              <w:bottom w:val="nil"/>
              <w:right w:val="nil"/>
            </w:tcBorders>
            <w:shd w:val="clear" w:color="auto" w:fill="auto"/>
            <w:noWrap/>
            <w:vAlign w:val="center"/>
            <w:hideMark/>
          </w:tcPr>
          <w:p w14:paraId="0ECD8983"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E21117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55A8AEA8"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34134C7"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10,848</w:t>
            </w:r>
          </w:p>
        </w:tc>
      </w:tr>
      <w:tr w:rsidR="00883915" w:rsidRPr="00883915" w14:paraId="01173CAB" w14:textId="77777777" w:rsidTr="009F7A12">
        <w:trPr>
          <w:trHeight w:val="255"/>
        </w:trPr>
        <w:tc>
          <w:tcPr>
            <w:tcW w:w="4050" w:type="dxa"/>
            <w:tcBorders>
              <w:top w:val="nil"/>
              <w:left w:val="nil"/>
              <w:bottom w:val="nil"/>
              <w:right w:val="nil"/>
            </w:tcBorders>
            <w:shd w:val="clear" w:color="auto" w:fill="auto"/>
            <w:noWrap/>
            <w:vAlign w:val="center"/>
            <w:hideMark/>
          </w:tcPr>
          <w:p w14:paraId="0DAA4EC7"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Professional development </w:t>
            </w:r>
          </w:p>
        </w:tc>
        <w:tc>
          <w:tcPr>
            <w:tcW w:w="648" w:type="dxa"/>
            <w:tcBorders>
              <w:top w:val="nil"/>
              <w:left w:val="nil"/>
              <w:bottom w:val="nil"/>
              <w:right w:val="nil"/>
            </w:tcBorders>
            <w:shd w:val="clear" w:color="auto" w:fill="auto"/>
            <w:noWrap/>
            <w:vAlign w:val="center"/>
            <w:hideMark/>
          </w:tcPr>
          <w:p w14:paraId="599CCE0E"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F99DDE7"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14,117</w:t>
            </w:r>
          </w:p>
        </w:tc>
        <w:tc>
          <w:tcPr>
            <w:tcW w:w="236" w:type="dxa"/>
            <w:tcBorders>
              <w:top w:val="nil"/>
              <w:left w:val="nil"/>
              <w:bottom w:val="nil"/>
              <w:right w:val="nil"/>
            </w:tcBorders>
            <w:shd w:val="clear" w:color="auto" w:fill="auto"/>
            <w:noWrap/>
            <w:vAlign w:val="center"/>
            <w:hideMark/>
          </w:tcPr>
          <w:p w14:paraId="7CE2D98E"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5C1197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7BFBC8D1"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553F629"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14,117</w:t>
            </w:r>
          </w:p>
        </w:tc>
      </w:tr>
      <w:tr w:rsidR="00883915" w:rsidRPr="00883915" w14:paraId="531EB2D6" w14:textId="77777777" w:rsidTr="009F7A12">
        <w:trPr>
          <w:trHeight w:val="255"/>
        </w:trPr>
        <w:tc>
          <w:tcPr>
            <w:tcW w:w="4050" w:type="dxa"/>
            <w:tcBorders>
              <w:top w:val="nil"/>
              <w:left w:val="nil"/>
              <w:bottom w:val="nil"/>
              <w:right w:val="nil"/>
            </w:tcBorders>
            <w:shd w:val="clear" w:color="auto" w:fill="auto"/>
            <w:noWrap/>
            <w:vAlign w:val="center"/>
            <w:hideMark/>
          </w:tcPr>
          <w:p w14:paraId="737F2151"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Research </w:t>
            </w:r>
          </w:p>
        </w:tc>
        <w:tc>
          <w:tcPr>
            <w:tcW w:w="648" w:type="dxa"/>
            <w:tcBorders>
              <w:top w:val="nil"/>
              <w:left w:val="nil"/>
              <w:bottom w:val="nil"/>
              <w:right w:val="nil"/>
            </w:tcBorders>
            <w:shd w:val="clear" w:color="auto" w:fill="auto"/>
            <w:noWrap/>
            <w:vAlign w:val="center"/>
            <w:hideMark/>
          </w:tcPr>
          <w:p w14:paraId="6F2E1F47"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772E01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12,962</w:t>
            </w:r>
          </w:p>
        </w:tc>
        <w:tc>
          <w:tcPr>
            <w:tcW w:w="236" w:type="dxa"/>
            <w:tcBorders>
              <w:top w:val="nil"/>
              <w:left w:val="nil"/>
              <w:bottom w:val="nil"/>
              <w:right w:val="nil"/>
            </w:tcBorders>
            <w:shd w:val="clear" w:color="auto" w:fill="auto"/>
            <w:noWrap/>
            <w:vAlign w:val="center"/>
            <w:hideMark/>
          </w:tcPr>
          <w:p w14:paraId="6D0C2247"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58C0006"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66E98DF7"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8F827E1"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12,962</w:t>
            </w:r>
          </w:p>
        </w:tc>
      </w:tr>
      <w:tr w:rsidR="00883915" w:rsidRPr="00883915" w14:paraId="3FC38BC9" w14:textId="77777777" w:rsidTr="009F7A12">
        <w:trPr>
          <w:trHeight w:val="255"/>
        </w:trPr>
        <w:tc>
          <w:tcPr>
            <w:tcW w:w="4050" w:type="dxa"/>
            <w:tcBorders>
              <w:top w:val="nil"/>
              <w:left w:val="nil"/>
              <w:bottom w:val="nil"/>
              <w:right w:val="nil"/>
            </w:tcBorders>
            <w:shd w:val="clear" w:color="auto" w:fill="auto"/>
            <w:noWrap/>
            <w:vAlign w:val="center"/>
            <w:hideMark/>
          </w:tcPr>
          <w:p w14:paraId="5BBF9C40"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Conferences and events </w:t>
            </w:r>
          </w:p>
        </w:tc>
        <w:tc>
          <w:tcPr>
            <w:tcW w:w="648" w:type="dxa"/>
            <w:tcBorders>
              <w:top w:val="nil"/>
              <w:left w:val="nil"/>
              <w:bottom w:val="nil"/>
              <w:right w:val="nil"/>
            </w:tcBorders>
            <w:shd w:val="clear" w:color="auto" w:fill="auto"/>
            <w:noWrap/>
            <w:vAlign w:val="center"/>
            <w:hideMark/>
          </w:tcPr>
          <w:p w14:paraId="60DA1B4A"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A55D02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45,089</w:t>
            </w:r>
          </w:p>
        </w:tc>
        <w:tc>
          <w:tcPr>
            <w:tcW w:w="236" w:type="dxa"/>
            <w:tcBorders>
              <w:top w:val="nil"/>
              <w:left w:val="nil"/>
              <w:bottom w:val="nil"/>
              <w:right w:val="nil"/>
            </w:tcBorders>
            <w:shd w:val="clear" w:color="auto" w:fill="auto"/>
            <w:noWrap/>
            <w:vAlign w:val="center"/>
            <w:hideMark/>
          </w:tcPr>
          <w:p w14:paraId="391E718F"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FF7402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    -</w:t>
            </w:r>
          </w:p>
        </w:tc>
        <w:tc>
          <w:tcPr>
            <w:tcW w:w="270" w:type="dxa"/>
            <w:tcBorders>
              <w:top w:val="nil"/>
              <w:left w:val="nil"/>
              <w:bottom w:val="nil"/>
              <w:right w:val="nil"/>
            </w:tcBorders>
            <w:shd w:val="clear" w:color="auto" w:fill="auto"/>
            <w:noWrap/>
            <w:vAlign w:val="center"/>
            <w:hideMark/>
          </w:tcPr>
          <w:p w14:paraId="2B661E9F"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7B1818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45,089</w:t>
            </w:r>
          </w:p>
        </w:tc>
      </w:tr>
      <w:tr w:rsidR="00883915" w:rsidRPr="00883915" w14:paraId="7FEB0708" w14:textId="77777777" w:rsidTr="009F7A12">
        <w:trPr>
          <w:trHeight w:val="255"/>
        </w:trPr>
        <w:tc>
          <w:tcPr>
            <w:tcW w:w="4050" w:type="dxa"/>
            <w:tcBorders>
              <w:top w:val="nil"/>
              <w:left w:val="nil"/>
              <w:bottom w:val="nil"/>
              <w:right w:val="nil"/>
            </w:tcBorders>
            <w:shd w:val="clear" w:color="auto" w:fill="auto"/>
            <w:noWrap/>
            <w:vAlign w:val="center"/>
            <w:hideMark/>
          </w:tcPr>
          <w:p w14:paraId="4BD67323"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Governance</w:t>
            </w:r>
          </w:p>
        </w:tc>
        <w:tc>
          <w:tcPr>
            <w:tcW w:w="648" w:type="dxa"/>
            <w:tcBorders>
              <w:top w:val="nil"/>
              <w:left w:val="nil"/>
              <w:bottom w:val="nil"/>
              <w:right w:val="nil"/>
            </w:tcBorders>
            <w:shd w:val="clear" w:color="auto" w:fill="auto"/>
            <w:noWrap/>
            <w:vAlign w:val="center"/>
            <w:hideMark/>
          </w:tcPr>
          <w:p w14:paraId="7D0BECBD"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D86057F"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13,153</w:t>
            </w:r>
          </w:p>
        </w:tc>
        <w:tc>
          <w:tcPr>
            <w:tcW w:w="236" w:type="dxa"/>
            <w:tcBorders>
              <w:top w:val="nil"/>
              <w:left w:val="nil"/>
              <w:bottom w:val="nil"/>
              <w:right w:val="nil"/>
            </w:tcBorders>
            <w:shd w:val="clear" w:color="auto" w:fill="auto"/>
            <w:noWrap/>
            <w:vAlign w:val="center"/>
            <w:hideMark/>
          </w:tcPr>
          <w:p w14:paraId="298DB646"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C966CC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  -</w:t>
            </w:r>
          </w:p>
        </w:tc>
        <w:tc>
          <w:tcPr>
            <w:tcW w:w="270" w:type="dxa"/>
            <w:tcBorders>
              <w:top w:val="nil"/>
              <w:left w:val="nil"/>
              <w:bottom w:val="nil"/>
              <w:right w:val="nil"/>
            </w:tcBorders>
            <w:shd w:val="clear" w:color="auto" w:fill="auto"/>
            <w:noWrap/>
            <w:vAlign w:val="center"/>
            <w:hideMark/>
          </w:tcPr>
          <w:p w14:paraId="71D8D859"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6F0D36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13,153</w:t>
            </w:r>
          </w:p>
        </w:tc>
      </w:tr>
      <w:tr w:rsidR="00883915" w:rsidRPr="00883915" w14:paraId="4D5633B0" w14:textId="77777777" w:rsidTr="009F7A12">
        <w:trPr>
          <w:trHeight w:val="255"/>
        </w:trPr>
        <w:tc>
          <w:tcPr>
            <w:tcW w:w="4050" w:type="dxa"/>
            <w:tcBorders>
              <w:top w:val="nil"/>
              <w:left w:val="nil"/>
              <w:bottom w:val="nil"/>
              <w:right w:val="nil"/>
            </w:tcBorders>
            <w:shd w:val="clear" w:color="auto" w:fill="auto"/>
            <w:noWrap/>
            <w:vAlign w:val="center"/>
            <w:hideMark/>
          </w:tcPr>
          <w:p w14:paraId="7679BE55"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expenditure</w:t>
            </w:r>
          </w:p>
        </w:tc>
        <w:tc>
          <w:tcPr>
            <w:tcW w:w="648" w:type="dxa"/>
            <w:tcBorders>
              <w:top w:val="nil"/>
              <w:left w:val="nil"/>
              <w:bottom w:val="nil"/>
              <w:right w:val="nil"/>
            </w:tcBorders>
            <w:shd w:val="clear" w:color="auto" w:fill="auto"/>
            <w:noWrap/>
            <w:vAlign w:val="center"/>
            <w:hideMark/>
          </w:tcPr>
          <w:p w14:paraId="3787A99B" w14:textId="67908000" w:rsidR="00883915" w:rsidRPr="00883915" w:rsidRDefault="00883915" w:rsidP="009F7A12">
            <w:pPr>
              <w:jc w:val="right"/>
              <w:rPr>
                <w:rFonts w:eastAsia="Times New Roman" w:cs="Calibri"/>
                <w:b/>
                <w:bCs/>
                <w:color w:val="000000"/>
                <w:sz w:val="20"/>
                <w:szCs w:val="20"/>
                <w:lang w:eastAsia="en-GB"/>
              </w:rPr>
            </w:pPr>
          </w:p>
        </w:tc>
        <w:tc>
          <w:tcPr>
            <w:tcW w:w="1320" w:type="dxa"/>
            <w:tcBorders>
              <w:top w:val="single" w:sz="4" w:space="0" w:color="auto"/>
              <w:left w:val="nil"/>
              <w:bottom w:val="nil"/>
              <w:right w:val="nil"/>
            </w:tcBorders>
            <w:shd w:val="clear" w:color="auto" w:fill="auto"/>
            <w:noWrap/>
            <w:vAlign w:val="center"/>
            <w:hideMark/>
          </w:tcPr>
          <w:p w14:paraId="6A827A58"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196,608</w:t>
            </w:r>
          </w:p>
        </w:tc>
        <w:tc>
          <w:tcPr>
            <w:tcW w:w="236" w:type="dxa"/>
            <w:tcBorders>
              <w:top w:val="nil"/>
              <w:left w:val="nil"/>
              <w:bottom w:val="nil"/>
              <w:right w:val="nil"/>
            </w:tcBorders>
            <w:shd w:val="clear" w:color="auto" w:fill="auto"/>
            <w:noWrap/>
            <w:vAlign w:val="center"/>
            <w:hideMark/>
          </w:tcPr>
          <w:p w14:paraId="2A9C7669" w14:textId="77777777" w:rsidR="00883915" w:rsidRPr="00883915" w:rsidRDefault="00883915" w:rsidP="009F7A12">
            <w:pPr>
              <w:jc w:val="right"/>
              <w:rPr>
                <w:rFonts w:eastAsia="Times New Roman" w:cs="Calibri"/>
                <w:b/>
                <w:bCs/>
                <w:color w:val="000000"/>
                <w:sz w:val="20"/>
                <w:szCs w:val="20"/>
                <w:lang w:eastAsia="en-GB"/>
              </w:rPr>
            </w:pPr>
          </w:p>
        </w:tc>
        <w:tc>
          <w:tcPr>
            <w:tcW w:w="1114" w:type="dxa"/>
            <w:tcBorders>
              <w:top w:val="single" w:sz="4" w:space="0" w:color="auto"/>
              <w:left w:val="nil"/>
              <w:bottom w:val="nil"/>
              <w:right w:val="nil"/>
            </w:tcBorders>
            <w:shd w:val="clear" w:color="auto" w:fill="auto"/>
            <w:noWrap/>
            <w:vAlign w:val="center"/>
            <w:hideMark/>
          </w:tcPr>
          <w:p w14:paraId="4F7757F6"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77,108</w:t>
            </w:r>
          </w:p>
        </w:tc>
        <w:tc>
          <w:tcPr>
            <w:tcW w:w="270" w:type="dxa"/>
            <w:tcBorders>
              <w:top w:val="nil"/>
              <w:left w:val="nil"/>
              <w:bottom w:val="nil"/>
              <w:right w:val="nil"/>
            </w:tcBorders>
            <w:shd w:val="clear" w:color="auto" w:fill="auto"/>
            <w:noWrap/>
            <w:vAlign w:val="center"/>
            <w:hideMark/>
          </w:tcPr>
          <w:p w14:paraId="30764C96" w14:textId="77777777" w:rsidR="00883915" w:rsidRPr="00883915" w:rsidRDefault="00883915" w:rsidP="009F7A12">
            <w:pPr>
              <w:jc w:val="right"/>
              <w:rPr>
                <w:rFonts w:eastAsia="Times New Roman" w:cs="Calibri"/>
                <w:b/>
                <w:bCs/>
                <w:color w:val="000000"/>
                <w:sz w:val="20"/>
                <w:szCs w:val="20"/>
                <w:lang w:eastAsia="en-GB"/>
              </w:rPr>
            </w:pPr>
          </w:p>
        </w:tc>
        <w:tc>
          <w:tcPr>
            <w:tcW w:w="900" w:type="dxa"/>
            <w:tcBorders>
              <w:top w:val="single" w:sz="4" w:space="0" w:color="auto"/>
              <w:left w:val="nil"/>
              <w:bottom w:val="nil"/>
              <w:right w:val="nil"/>
            </w:tcBorders>
            <w:shd w:val="clear" w:color="auto" w:fill="auto"/>
            <w:noWrap/>
            <w:vAlign w:val="center"/>
            <w:hideMark/>
          </w:tcPr>
          <w:p w14:paraId="4564F6A0"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273,716</w:t>
            </w:r>
          </w:p>
        </w:tc>
      </w:tr>
      <w:tr w:rsidR="00883915" w:rsidRPr="00883915" w14:paraId="31E987E0" w14:textId="77777777" w:rsidTr="009F7A12">
        <w:trPr>
          <w:trHeight w:val="255"/>
        </w:trPr>
        <w:tc>
          <w:tcPr>
            <w:tcW w:w="4050" w:type="dxa"/>
            <w:tcBorders>
              <w:top w:val="nil"/>
              <w:left w:val="nil"/>
              <w:bottom w:val="nil"/>
              <w:right w:val="nil"/>
            </w:tcBorders>
            <w:shd w:val="clear" w:color="auto" w:fill="auto"/>
            <w:noWrap/>
            <w:vAlign w:val="center"/>
            <w:hideMark/>
          </w:tcPr>
          <w:p w14:paraId="7F09BF6D" w14:textId="77777777" w:rsidR="00883915" w:rsidRPr="00883915" w:rsidRDefault="00883915" w:rsidP="009F7A12">
            <w:pPr>
              <w:jc w:val="right"/>
              <w:rPr>
                <w:rFonts w:eastAsia="Times New Roman" w:cs="Calibri"/>
                <w:b/>
                <w:bCs/>
                <w:color w:val="000000"/>
                <w:sz w:val="20"/>
                <w:szCs w:val="20"/>
                <w:lang w:eastAsia="en-GB"/>
              </w:rPr>
            </w:pPr>
          </w:p>
        </w:tc>
        <w:tc>
          <w:tcPr>
            <w:tcW w:w="648" w:type="dxa"/>
            <w:tcBorders>
              <w:top w:val="nil"/>
              <w:left w:val="nil"/>
              <w:bottom w:val="nil"/>
              <w:right w:val="nil"/>
            </w:tcBorders>
            <w:shd w:val="clear" w:color="auto" w:fill="auto"/>
            <w:noWrap/>
            <w:vAlign w:val="center"/>
            <w:hideMark/>
          </w:tcPr>
          <w:p w14:paraId="3401A64B" w14:textId="77777777" w:rsidR="00883915" w:rsidRPr="00883915" w:rsidRDefault="00883915" w:rsidP="009F7A12">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bottom"/>
            <w:hideMark/>
          </w:tcPr>
          <w:p w14:paraId="3E556217"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6CA0D3D6"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70EB9D85"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1A06DCFF"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1458E8D9" w14:textId="77777777" w:rsidR="00883915" w:rsidRPr="00883915" w:rsidRDefault="00883915" w:rsidP="009F7A12">
            <w:pPr>
              <w:jc w:val="right"/>
              <w:rPr>
                <w:rFonts w:eastAsia="Times New Roman" w:cs="Calibri"/>
                <w:sz w:val="20"/>
                <w:szCs w:val="20"/>
                <w:lang w:eastAsia="en-GB"/>
              </w:rPr>
            </w:pPr>
          </w:p>
        </w:tc>
      </w:tr>
      <w:tr w:rsidR="00883915" w:rsidRPr="00883915" w14:paraId="1F44C7C4" w14:textId="77777777" w:rsidTr="009F7A12">
        <w:trPr>
          <w:trHeight w:val="255"/>
        </w:trPr>
        <w:tc>
          <w:tcPr>
            <w:tcW w:w="4050" w:type="dxa"/>
            <w:tcBorders>
              <w:top w:val="nil"/>
              <w:left w:val="nil"/>
              <w:bottom w:val="nil"/>
              <w:right w:val="nil"/>
            </w:tcBorders>
            <w:shd w:val="clear" w:color="auto" w:fill="auto"/>
            <w:noWrap/>
            <w:vAlign w:val="center"/>
            <w:hideMark/>
          </w:tcPr>
          <w:p w14:paraId="670E7B4F"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net income / (expenditure) for the year</w:t>
            </w:r>
            <w:r w:rsidRPr="00883915">
              <w:rPr>
                <w:rFonts w:eastAsia="Times New Roman" w:cs="Calibr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319D64DC" w14:textId="77777777" w:rsidR="00883915" w:rsidRPr="00883915" w:rsidRDefault="00883915" w:rsidP="009F7A12">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E33199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26,187</w:t>
            </w:r>
          </w:p>
        </w:tc>
        <w:tc>
          <w:tcPr>
            <w:tcW w:w="236" w:type="dxa"/>
            <w:tcBorders>
              <w:top w:val="nil"/>
              <w:left w:val="nil"/>
              <w:bottom w:val="nil"/>
              <w:right w:val="nil"/>
            </w:tcBorders>
            <w:shd w:val="clear" w:color="auto" w:fill="auto"/>
            <w:noWrap/>
            <w:vAlign w:val="center"/>
            <w:hideMark/>
          </w:tcPr>
          <w:p w14:paraId="096AD077"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1CC27B1"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(24,554)</w:t>
            </w:r>
          </w:p>
        </w:tc>
        <w:tc>
          <w:tcPr>
            <w:tcW w:w="270" w:type="dxa"/>
            <w:tcBorders>
              <w:top w:val="nil"/>
              <w:left w:val="nil"/>
              <w:bottom w:val="nil"/>
              <w:right w:val="nil"/>
            </w:tcBorders>
            <w:shd w:val="clear" w:color="auto" w:fill="auto"/>
            <w:noWrap/>
            <w:vAlign w:val="center"/>
            <w:hideMark/>
          </w:tcPr>
          <w:p w14:paraId="701B8F8F"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C5F4E1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1,633</w:t>
            </w:r>
          </w:p>
        </w:tc>
      </w:tr>
      <w:tr w:rsidR="00883915" w:rsidRPr="00883915" w14:paraId="42A49EB0" w14:textId="77777777" w:rsidTr="009F7A12">
        <w:trPr>
          <w:trHeight w:val="255"/>
        </w:trPr>
        <w:tc>
          <w:tcPr>
            <w:tcW w:w="4050" w:type="dxa"/>
            <w:tcBorders>
              <w:top w:val="nil"/>
              <w:left w:val="nil"/>
              <w:bottom w:val="nil"/>
              <w:right w:val="nil"/>
            </w:tcBorders>
            <w:shd w:val="clear" w:color="auto" w:fill="auto"/>
            <w:noWrap/>
            <w:vAlign w:val="center"/>
            <w:hideMark/>
          </w:tcPr>
          <w:p w14:paraId="2CB06F37" w14:textId="77777777" w:rsidR="00883915" w:rsidRPr="00883915" w:rsidRDefault="00883915" w:rsidP="009F7A12">
            <w:pPr>
              <w:rPr>
                <w:rFonts w:eastAsia="Times New Roman" w:cs="Calibri"/>
                <w:color w:val="000000"/>
                <w:sz w:val="20"/>
                <w:szCs w:val="20"/>
                <w:lang w:eastAsia="en-GB"/>
              </w:rPr>
            </w:pPr>
            <w:r w:rsidRPr="00883915">
              <w:rPr>
                <w:rFonts w:eastAsia="Times New Roman" w:cs="Calibri"/>
                <w:color w:val="000000"/>
                <w:sz w:val="20"/>
                <w:szCs w:val="20"/>
                <w:lang w:eastAsia="en-GB"/>
              </w:rPr>
              <w:t xml:space="preserve">Funds brought forward from previous year </w:t>
            </w:r>
          </w:p>
        </w:tc>
        <w:tc>
          <w:tcPr>
            <w:tcW w:w="648" w:type="dxa"/>
            <w:tcBorders>
              <w:top w:val="nil"/>
              <w:left w:val="nil"/>
              <w:bottom w:val="nil"/>
              <w:right w:val="nil"/>
            </w:tcBorders>
            <w:shd w:val="clear" w:color="auto" w:fill="auto"/>
            <w:noWrap/>
            <w:vAlign w:val="center"/>
            <w:hideMark/>
          </w:tcPr>
          <w:p w14:paraId="07A74FA0" w14:textId="77777777" w:rsidR="00883915" w:rsidRPr="00883915" w:rsidRDefault="00883915" w:rsidP="009F7A12">
            <w:pPr>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38A65AE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91,239</w:t>
            </w:r>
          </w:p>
        </w:tc>
        <w:tc>
          <w:tcPr>
            <w:tcW w:w="236" w:type="dxa"/>
            <w:tcBorders>
              <w:top w:val="nil"/>
              <w:left w:val="nil"/>
              <w:bottom w:val="nil"/>
              <w:right w:val="nil"/>
            </w:tcBorders>
            <w:shd w:val="clear" w:color="auto" w:fill="auto"/>
            <w:noWrap/>
            <w:vAlign w:val="center"/>
            <w:hideMark/>
          </w:tcPr>
          <w:p w14:paraId="60FA4F72"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DC6A81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30,611</w:t>
            </w:r>
          </w:p>
        </w:tc>
        <w:tc>
          <w:tcPr>
            <w:tcW w:w="270" w:type="dxa"/>
            <w:tcBorders>
              <w:top w:val="nil"/>
              <w:left w:val="nil"/>
              <w:bottom w:val="nil"/>
              <w:right w:val="nil"/>
            </w:tcBorders>
            <w:shd w:val="clear" w:color="auto" w:fill="auto"/>
            <w:noWrap/>
            <w:vAlign w:val="center"/>
            <w:hideMark/>
          </w:tcPr>
          <w:p w14:paraId="492B9F33"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987326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121,850</w:t>
            </w:r>
          </w:p>
        </w:tc>
      </w:tr>
      <w:tr w:rsidR="00883915" w:rsidRPr="00883915" w14:paraId="0A63F0E7" w14:textId="77777777" w:rsidTr="009F7A12">
        <w:trPr>
          <w:trHeight w:val="270"/>
        </w:trPr>
        <w:tc>
          <w:tcPr>
            <w:tcW w:w="4050" w:type="dxa"/>
            <w:tcBorders>
              <w:top w:val="nil"/>
              <w:left w:val="nil"/>
              <w:bottom w:val="nil"/>
              <w:right w:val="nil"/>
            </w:tcBorders>
            <w:shd w:val="clear" w:color="auto" w:fill="auto"/>
            <w:noWrap/>
            <w:vAlign w:val="center"/>
            <w:hideMark/>
          </w:tcPr>
          <w:p w14:paraId="40688B8C"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funds carried forward</w:t>
            </w:r>
            <w:r w:rsidRPr="00883915">
              <w:rPr>
                <w:rFonts w:eastAsia="Times New Roman" w:cs="Calibr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05BE49E3" w14:textId="77777777" w:rsidR="00883915" w:rsidRPr="00883915" w:rsidRDefault="00883915" w:rsidP="009F7A12">
            <w:pPr>
              <w:rPr>
                <w:rFonts w:eastAsia="Times New Roman" w:cs="Calibri"/>
                <w:b/>
                <w:bCs/>
                <w:color w:val="000000"/>
                <w:sz w:val="20"/>
                <w:szCs w:val="20"/>
                <w:lang w:eastAsia="en-GB"/>
              </w:rPr>
            </w:pPr>
          </w:p>
        </w:tc>
        <w:tc>
          <w:tcPr>
            <w:tcW w:w="1320" w:type="dxa"/>
            <w:tcBorders>
              <w:top w:val="single" w:sz="4" w:space="0" w:color="auto"/>
              <w:left w:val="nil"/>
              <w:bottom w:val="double" w:sz="6" w:space="0" w:color="auto"/>
              <w:right w:val="nil"/>
            </w:tcBorders>
            <w:shd w:val="clear" w:color="auto" w:fill="auto"/>
            <w:noWrap/>
            <w:vAlign w:val="center"/>
            <w:hideMark/>
          </w:tcPr>
          <w:p w14:paraId="70253CA3"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117,426</w:t>
            </w:r>
          </w:p>
        </w:tc>
        <w:tc>
          <w:tcPr>
            <w:tcW w:w="236" w:type="dxa"/>
            <w:tcBorders>
              <w:top w:val="nil"/>
              <w:left w:val="nil"/>
              <w:bottom w:val="nil"/>
              <w:right w:val="nil"/>
            </w:tcBorders>
            <w:shd w:val="clear" w:color="auto" w:fill="auto"/>
            <w:noWrap/>
            <w:vAlign w:val="center"/>
            <w:hideMark/>
          </w:tcPr>
          <w:p w14:paraId="5F943BBD" w14:textId="77777777" w:rsidR="00883915" w:rsidRPr="00883915" w:rsidRDefault="00883915" w:rsidP="009F7A12">
            <w:pPr>
              <w:jc w:val="right"/>
              <w:rPr>
                <w:rFonts w:eastAsia="Times New Roman" w:cs="Calibri"/>
                <w:b/>
                <w:bCs/>
                <w:color w:val="000000"/>
                <w:sz w:val="20"/>
                <w:szCs w:val="20"/>
                <w:lang w:eastAsia="en-GB"/>
              </w:rPr>
            </w:pPr>
          </w:p>
        </w:tc>
        <w:tc>
          <w:tcPr>
            <w:tcW w:w="1114" w:type="dxa"/>
            <w:tcBorders>
              <w:top w:val="single" w:sz="4" w:space="0" w:color="auto"/>
              <w:left w:val="nil"/>
              <w:bottom w:val="double" w:sz="6" w:space="0" w:color="auto"/>
              <w:right w:val="nil"/>
            </w:tcBorders>
            <w:shd w:val="clear" w:color="auto" w:fill="auto"/>
            <w:noWrap/>
            <w:vAlign w:val="center"/>
            <w:hideMark/>
          </w:tcPr>
          <w:p w14:paraId="54C4ABAF"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6,057</w:t>
            </w:r>
          </w:p>
        </w:tc>
        <w:tc>
          <w:tcPr>
            <w:tcW w:w="270" w:type="dxa"/>
            <w:tcBorders>
              <w:top w:val="nil"/>
              <w:left w:val="nil"/>
              <w:bottom w:val="nil"/>
              <w:right w:val="nil"/>
            </w:tcBorders>
            <w:shd w:val="clear" w:color="auto" w:fill="auto"/>
            <w:noWrap/>
            <w:vAlign w:val="center"/>
            <w:hideMark/>
          </w:tcPr>
          <w:p w14:paraId="17FB333D" w14:textId="77777777" w:rsidR="00883915" w:rsidRPr="00883915" w:rsidRDefault="00883915" w:rsidP="009F7A12">
            <w:pPr>
              <w:jc w:val="right"/>
              <w:rPr>
                <w:rFonts w:eastAsia="Times New Roman" w:cs="Calibri"/>
                <w:b/>
                <w:bCs/>
                <w:color w:val="000000"/>
                <w:sz w:val="20"/>
                <w:szCs w:val="20"/>
                <w:lang w:eastAsia="en-GB"/>
              </w:rPr>
            </w:pPr>
          </w:p>
        </w:tc>
        <w:tc>
          <w:tcPr>
            <w:tcW w:w="900" w:type="dxa"/>
            <w:tcBorders>
              <w:top w:val="single" w:sz="4" w:space="0" w:color="auto"/>
              <w:left w:val="nil"/>
              <w:bottom w:val="double" w:sz="6" w:space="0" w:color="auto"/>
              <w:right w:val="nil"/>
            </w:tcBorders>
            <w:shd w:val="clear" w:color="auto" w:fill="auto"/>
            <w:noWrap/>
            <w:vAlign w:val="center"/>
            <w:hideMark/>
          </w:tcPr>
          <w:p w14:paraId="1AE97CC2"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123,483</w:t>
            </w:r>
          </w:p>
        </w:tc>
      </w:tr>
    </w:tbl>
    <w:p w14:paraId="24891701" w14:textId="4A8CE485" w:rsidR="0056537E" w:rsidRDefault="0056537E" w:rsidP="00232B0A">
      <w:pPr>
        <w:jc w:val="both"/>
        <w:rPr>
          <w:rFonts w:asciiTheme="minorHAnsi" w:hAnsiTheme="minorHAnsi" w:cstheme="minorHAnsi"/>
          <w:sz w:val="20"/>
          <w:szCs w:val="20"/>
        </w:rPr>
      </w:pPr>
    </w:p>
    <w:p w14:paraId="1A27A8E5" w14:textId="7E872637" w:rsidR="005A1BB0" w:rsidRDefault="005A1BB0" w:rsidP="00232B0A">
      <w:pPr>
        <w:jc w:val="both"/>
        <w:rPr>
          <w:rFonts w:asciiTheme="minorHAnsi" w:hAnsiTheme="minorHAnsi" w:cstheme="minorHAnsi"/>
          <w:sz w:val="20"/>
          <w:szCs w:val="20"/>
        </w:rPr>
      </w:pPr>
    </w:p>
    <w:p w14:paraId="1097CAEE" w14:textId="77777777" w:rsidR="005A1BB0" w:rsidRDefault="005A1BB0" w:rsidP="00232B0A">
      <w:pPr>
        <w:jc w:val="both"/>
        <w:rPr>
          <w:rFonts w:asciiTheme="minorHAnsi" w:hAnsiTheme="minorHAnsi" w:cstheme="minorHAnsi"/>
          <w:sz w:val="20"/>
          <w:szCs w:val="20"/>
        </w:rPr>
        <w:sectPr w:rsidR="005A1BB0" w:rsidSect="00232B0A">
          <w:headerReference w:type="default" r:id="rId15"/>
          <w:pgSz w:w="11906" w:h="16838" w:code="9"/>
          <w:pgMar w:top="1296" w:right="1286" w:bottom="1296" w:left="1296" w:header="720" w:footer="720" w:gutter="0"/>
          <w:cols w:space="708"/>
          <w:docGrid w:linePitch="360"/>
        </w:sectPr>
      </w:pPr>
    </w:p>
    <w:p w14:paraId="69B103BB" w14:textId="38DC7FAB" w:rsidR="005A1BB0" w:rsidRPr="005A1BB0" w:rsidRDefault="005A1BB0" w:rsidP="005A1BB0">
      <w:pPr>
        <w:pStyle w:val="Heading1"/>
        <w:jc w:val="center"/>
      </w:pPr>
      <w:bookmarkStart w:id="5" w:name="_Toc100663022"/>
      <w:r w:rsidRPr="005A1BB0">
        <w:lastRenderedPageBreak/>
        <w:t>BALANCE SHEET</w:t>
      </w:r>
      <w:bookmarkEnd w:id="5"/>
    </w:p>
    <w:p w14:paraId="21D201B2" w14:textId="3DFB5D55" w:rsidR="005A1BB0" w:rsidRDefault="005A1BB0" w:rsidP="005A1BB0">
      <w:pPr>
        <w:jc w:val="center"/>
        <w:rPr>
          <w:rFonts w:asciiTheme="minorHAnsi" w:hAnsiTheme="minorHAnsi" w:cstheme="minorHAnsi"/>
          <w:sz w:val="20"/>
          <w:szCs w:val="20"/>
        </w:rPr>
      </w:pPr>
      <w:r>
        <w:rPr>
          <w:rFonts w:asciiTheme="minorHAnsi" w:hAnsiTheme="minorHAnsi" w:cstheme="minorHAnsi"/>
          <w:szCs w:val="24"/>
        </w:rPr>
        <w:t xml:space="preserve">AS AT </w:t>
      </w:r>
      <w:r w:rsidRPr="005A1BB0">
        <w:rPr>
          <w:rFonts w:asciiTheme="minorHAnsi" w:hAnsiTheme="minorHAnsi" w:cstheme="minorHAnsi"/>
          <w:szCs w:val="24"/>
        </w:rPr>
        <w:t>31 December 202</w:t>
      </w:r>
      <w:r w:rsidR="00160E13">
        <w:rPr>
          <w:rFonts w:asciiTheme="minorHAnsi" w:hAnsiTheme="minorHAnsi" w:cstheme="minorHAnsi"/>
          <w:szCs w:val="24"/>
        </w:rPr>
        <w:t>2</w:t>
      </w:r>
    </w:p>
    <w:p w14:paraId="3F21FAF9" w14:textId="15A5EE4A" w:rsidR="005A1BB0" w:rsidRDefault="005A1BB0" w:rsidP="005A1BB0">
      <w:pPr>
        <w:jc w:val="center"/>
        <w:rPr>
          <w:rFonts w:asciiTheme="minorHAnsi" w:hAnsiTheme="minorHAnsi" w:cstheme="minorHAnsi"/>
          <w:sz w:val="20"/>
          <w:szCs w:val="20"/>
        </w:rPr>
      </w:pPr>
    </w:p>
    <w:p w14:paraId="19B33978" w14:textId="77777777" w:rsidR="005A1BB0" w:rsidRPr="005A1BB0" w:rsidRDefault="005A1BB0" w:rsidP="005A1BB0">
      <w:pPr>
        <w:jc w:val="center"/>
        <w:rPr>
          <w:rFonts w:asciiTheme="minorHAnsi" w:hAnsiTheme="minorHAnsi" w:cstheme="minorHAnsi"/>
          <w:sz w:val="20"/>
          <w:szCs w:val="20"/>
        </w:rPr>
      </w:pPr>
    </w:p>
    <w:tbl>
      <w:tblPr>
        <w:tblW w:w="7246" w:type="dxa"/>
        <w:tblLook w:val="04A0" w:firstRow="1" w:lastRow="0" w:firstColumn="1" w:lastColumn="0" w:noHBand="0" w:noVBand="1"/>
      </w:tblPr>
      <w:tblGrid>
        <w:gridCol w:w="4050"/>
        <w:gridCol w:w="626"/>
        <w:gridCol w:w="222"/>
        <w:gridCol w:w="996"/>
        <w:gridCol w:w="356"/>
        <w:gridCol w:w="996"/>
      </w:tblGrid>
      <w:tr w:rsidR="005A1BB0" w:rsidRPr="002B1109" w14:paraId="74CC7FF3" w14:textId="77777777" w:rsidTr="00D95AF4">
        <w:trPr>
          <w:trHeight w:val="255"/>
        </w:trPr>
        <w:tc>
          <w:tcPr>
            <w:tcW w:w="4050" w:type="dxa"/>
            <w:tcBorders>
              <w:top w:val="nil"/>
              <w:left w:val="nil"/>
              <w:bottom w:val="nil"/>
              <w:right w:val="nil"/>
            </w:tcBorders>
            <w:shd w:val="clear" w:color="auto" w:fill="auto"/>
            <w:noWrap/>
            <w:vAlign w:val="bottom"/>
            <w:hideMark/>
          </w:tcPr>
          <w:p w14:paraId="15C81FCE" w14:textId="77777777" w:rsidR="005A1BB0" w:rsidRPr="002B1109" w:rsidRDefault="005A1BB0" w:rsidP="005A1BB0">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center"/>
            <w:hideMark/>
          </w:tcPr>
          <w:p w14:paraId="3978F143" w14:textId="77777777" w:rsidR="005A1BB0" w:rsidRPr="002B1109" w:rsidRDefault="005A1BB0" w:rsidP="005A1BB0">
            <w:pPr>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Note</w:t>
            </w:r>
          </w:p>
        </w:tc>
        <w:tc>
          <w:tcPr>
            <w:tcW w:w="222" w:type="dxa"/>
            <w:tcBorders>
              <w:top w:val="nil"/>
              <w:left w:val="nil"/>
              <w:bottom w:val="nil"/>
              <w:right w:val="nil"/>
            </w:tcBorders>
            <w:shd w:val="clear" w:color="auto" w:fill="auto"/>
            <w:vAlign w:val="center"/>
            <w:hideMark/>
          </w:tcPr>
          <w:p w14:paraId="6FCC5F7E" w14:textId="77777777" w:rsidR="005A1BB0" w:rsidRPr="002B1109" w:rsidRDefault="005A1BB0" w:rsidP="005A1BB0">
            <w:pPr>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0E7861E8" w14:textId="5DF127B7"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w:t>
            </w:r>
            <w:r w:rsidR="00160E13">
              <w:rPr>
                <w:rFonts w:asciiTheme="minorHAnsi" w:eastAsia="Times New Roman" w:hAnsiTheme="minorHAnsi" w:cstheme="minorHAnsi"/>
                <w:color w:val="000000"/>
                <w:sz w:val="20"/>
                <w:szCs w:val="20"/>
                <w:lang w:eastAsia="en-GB"/>
              </w:rPr>
              <w:t>2</w:t>
            </w:r>
          </w:p>
        </w:tc>
        <w:tc>
          <w:tcPr>
            <w:tcW w:w="356" w:type="dxa"/>
            <w:tcBorders>
              <w:top w:val="nil"/>
              <w:left w:val="nil"/>
              <w:bottom w:val="nil"/>
              <w:right w:val="nil"/>
            </w:tcBorders>
            <w:shd w:val="clear" w:color="auto" w:fill="auto"/>
            <w:noWrap/>
            <w:vAlign w:val="center"/>
            <w:hideMark/>
          </w:tcPr>
          <w:p w14:paraId="3B50C1F2"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242D3164" w14:textId="31652D60"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w:t>
            </w:r>
            <w:r w:rsidR="00160E13">
              <w:rPr>
                <w:rFonts w:asciiTheme="minorHAnsi" w:eastAsia="Times New Roman" w:hAnsiTheme="minorHAnsi" w:cstheme="minorHAnsi"/>
                <w:color w:val="000000"/>
                <w:sz w:val="20"/>
                <w:szCs w:val="20"/>
                <w:lang w:eastAsia="en-GB"/>
              </w:rPr>
              <w:t>1</w:t>
            </w:r>
          </w:p>
        </w:tc>
      </w:tr>
      <w:tr w:rsidR="005A1BB0" w:rsidRPr="002B1109" w14:paraId="2D12C4F7" w14:textId="77777777" w:rsidTr="00D95AF4">
        <w:trPr>
          <w:trHeight w:val="255"/>
        </w:trPr>
        <w:tc>
          <w:tcPr>
            <w:tcW w:w="4050" w:type="dxa"/>
            <w:tcBorders>
              <w:top w:val="nil"/>
              <w:left w:val="nil"/>
              <w:bottom w:val="nil"/>
              <w:right w:val="nil"/>
            </w:tcBorders>
            <w:shd w:val="clear" w:color="auto" w:fill="auto"/>
            <w:noWrap/>
            <w:vAlign w:val="bottom"/>
            <w:hideMark/>
          </w:tcPr>
          <w:p w14:paraId="64557713"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3DC60006" w14:textId="77777777" w:rsidR="005A1BB0" w:rsidRPr="002B1109" w:rsidRDefault="005A1BB0" w:rsidP="005A1BB0">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6FFBC423" w14:textId="77777777" w:rsidR="005A1BB0" w:rsidRPr="002B1109"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center"/>
            <w:hideMark/>
          </w:tcPr>
          <w:p w14:paraId="28A06A61"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   </w:t>
            </w:r>
          </w:p>
        </w:tc>
        <w:tc>
          <w:tcPr>
            <w:tcW w:w="356" w:type="dxa"/>
            <w:tcBorders>
              <w:top w:val="nil"/>
              <w:left w:val="nil"/>
              <w:bottom w:val="nil"/>
              <w:right w:val="nil"/>
            </w:tcBorders>
            <w:shd w:val="clear" w:color="auto" w:fill="auto"/>
            <w:noWrap/>
            <w:vAlign w:val="center"/>
            <w:hideMark/>
          </w:tcPr>
          <w:p w14:paraId="2D1DC1DD"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9A2FEB8"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   </w:t>
            </w:r>
          </w:p>
        </w:tc>
      </w:tr>
      <w:tr w:rsidR="005A1BB0" w:rsidRPr="005A1BB0" w14:paraId="295411E4" w14:textId="77777777" w:rsidTr="00D95AF4">
        <w:trPr>
          <w:trHeight w:val="255"/>
        </w:trPr>
        <w:tc>
          <w:tcPr>
            <w:tcW w:w="4050" w:type="dxa"/>
            <w:tcBorders>
              <w:top w:val="nil"/>
              <w:left w:val="nil"/>
              <w:bottom w:val="nil"/>
              <w:right w:val="nil"/>
            </w:tcBorders>
            <w:shd w:val="clear" w:color="auto" w:fill="auto"/>
            <w:noWrap/>
            <w:vAlign w:val="center"/>
            <w:hideMark/>
          </w:tcPr>
          <w:p w14:paraId="441B15B1" w14:textId="77777777" w:rsidR="005A1BB0" w:rsidRPr="005A1BB0" w:rsidRDefault="005A1BB0" w:rsidP="005A1BB0">
            <w:pPr>
              <w:jc w:val="right"/>
              <w:rPr>
                <w:rFonts w:asciiTheme="minorHAnsi" w:eastAsia="Times New Roman" w:hAnsiTheme="minorHAnsi" w:cstheme="minorHAnsi"/>
                <w:b/>
                <w:bCs/>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5E1BF899" w14:textId="77777777" w:rsidR="005A1BB0" w:rsidRPr="005A1BB0" w:rsidRDefault="005A1BB0" w:rsidP="005A1BB0">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721CE27E"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5929DE9A" w14:textId="77777777" w:rsidR="005A1BB0" w:rsidRPr="005A1BB0" w:rsidRDefault="005A1BB0" w:rsidP="005A1BB0">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364DAA44"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5C89B0E4" w14:textId="77777777" w:rsidR="005A1BB0" w:rsidRPr="005A1BB0" w:rsidRDefault="005A1BB0" w:rsidP="005A1BB0">
            <w:pPr>
              <w:rPr>
                <w:rFonts w:asciiTheme="minorHAnsi" w:eastAsia="Times New Roman" w:hAnsiTheme="minorHAnsi" w:cstheme="minorHAnsi"/>
                <w:sz w:val="20"/>
                <w:szCs w:val="20"/>
                <w:lang w:eastAsia="en-GB"/>
              </w:rPr>
            </w:pPr>
          </w:p>
        </w:tc>
      </w:tr>
      <w:tr w:rsidR="005A1BB0" w:rsidRPr="005A1BB0" w14:paraId="26FBDE56" w14:textId="77777777" w:rsidTr="00D95AF4">
        <w:trPr>
          <w:trHeight w:val="255"/>
        </w:trPr>
        <w:tc>
          <w:tcPr>
            <w:tcW w:w="4050" w:type="dxa"/>
            <w:tcBorders>
              <w:top w:val="nil"/>
              <w:left w:val="nil"/>
              <w:bottom w:val="nil"/>
              <w:right w:val="nil"/>
            </w:tcBorders>
            <w:shd w:val="clear" w:color="auto" w:fill="auto"/>
            <w:noWrap/>
            <w:vAlign w:val="center"/>
            <w:hideMark/>
          </w:tcPr>
          <w:p w14:paraId="193F235C" w14:textId="77777777" w:rsidR="005A1BB0" w:rsidRPr="005A1BB0" w:rsidRDefault="005A1BB0" w:rsidP="005A1BB0">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 xml:space="preserve">Current assets </w:t>
            </w:r>
          </w:p>
        </w:tc>
        <w:tc>
          <w:tcPr>
            <w:tcW w:w="626" w:type="dxa"/>
            <w:tcBorders>
              <w:top w:val="nil"/>
              <w:left w:val="nil"/>
              <w:bottom w:val="nil"/>
              <w:right w:val="nil"/>
            </w:tcBorders>
            <w:shd w:val="clear" w:color="auto" w:fill="auto"/>
            <w:noWrap/>
            <w:vAlign w:val="bottom"/>
            <w:hideMark/>
          </w:tcPr>
          <w:p w14:paraId="263C377F" w14:textId="77777777" w:rsidR="005A1BB0" w:rsidRPr="005A1BB0" w:rsidRDefault="005A1BB0" w:rsidP="005A1BB0">
            <w:pPr>
              <w:rPr>
                <w:rFonts w:asciiTheme="minorHAnsi" w:eastAsia="Times New Roman" w:hAnsiTheme="minorHAnsi" w:cstheme="minorHAnsi"/>
                <w:b/>
                <w:bCs/>
                <w:color w:val="000000"/>
                <w:sz w:val="20"/>
                <w:szCs w:val="20"/>
                <w:lang w:eastAsia="en-GB"/>
              </w:rPr>
            </w:pPr>
          </w:p>
        </w:tc>
        <w:tc>
          <w:tcPr>
            <w:tcW w:w="222" w:type="dxa"/>
            <w:tcBorders>
              <w:top w:val="nil"/>
              <w:left w:val="nil"/>
              <w:bottom w:val="nil"/>
              <w:right w:val="nil"/>
            </w:tcBorders>
            <w:shd w:val="clear" w:color="auto" w:fill="auto"/>
            <w:vAlign w:val="center"/>
            <w:hideMark/>
          </w:tcPr>
          <w:p w14:paraId="6F29CA04"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3137F536" w14:textId="77777777" w:rsidR="005A1BB0" w:rsidRPr="005A1BB0" w:rsidRDefault="005A1BB0" w:rsidP="005A1BB0">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4AC6F8E6"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4E47790E" w14:textId="77777777" w:rsidR="005A1BB0" w:rsidRPr="005A1BB0" w:rsidRDefault="005A1BB0" w:rsidP="005A1BB0">
            <w:pPr>
              <w:rPr>
                <w:rFonts w:asciiTheme="minorHAnsi" w:eastAsia="Times New Roman" w:hAnsiTheme="minorHAnsi" w:cstheme="minorHAnsi"/>
                <w:sz w:val="20"/>
                <w:szCs w:val="20"/>
                <w:lang w:eastAsia="en-GB"/>
              </w:rPr>
            </w:pPr>
          </w:p>
        </w:tc>
      </w:tr>
      <w:tr w:rsidR="005A1BB0" w:rsidRPr="005A1BB0" w14:paraId="2CD5E0B1" w14:textId="77777777" w:rsidTr="00D95AF4">
        <w:trPr>
          <w:trHeight w:val="255"/>
        </w:trPr>
        <w:tc>
          <w:tcPr>
            <w:tcW w:w="4050" w:type="dxa"/>
            <w:tcBorders>
              <w:top w:val="nil"/>
              <w:left w:val="nil"/>
              <w:bottom w:val="nil"/>
              <w:right w:val="nil"/>
            </w:tcBorders>
            <w:shd w:val="clear" w:color="auto" w:fill="auto"/>
            <w:noWrap/>
            <w:vAlign w:val="center"/>
            <w:hideMark/>
          </w:tcPr>
          <w:p w14:paraId="278D5153" w14:textId="77777777" w:rsidR="005A1BB0" w:rsidRPr="005A1BB0" w:rsidRDefault="005A1BB0" w:rsidP="005A1BB0">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bottom"/>
            <w:hideMark/>
          </w:tcPr>
          <w:p w14:paraId="7375ACF3" w14:textId="77777777" w:rsidR="005A1BB0" w:rsidRPr="005A1BB0" w:rsidRDefault="005A1BB0" w:rsidP="005A1BB0">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0478D147"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2A0152F5" w14:textId="77777777" w:rsidR="005A1BB0" w:rsidRPr="005A1BB0" w:rsidRDefault="005A1BB0" w:rsidP="005A1BB0">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0FD84365"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769E2A9E" w14:textId="77777777" w:rsidR="005A1BB0" w:rsidRPr="005A1BB0" w:rsidRDefault="005A1BB0" w:rsidP="005A1BB0">
            <w:pPr>
              <w:rPr>
                <w:rFonts w:asciiTheme="minorHAnsi" w:eastAsia="Times New Roman" w:hAnsiTheme="minorHAnsi" w:cstheme="minorHAnsi"/>
                <w:sz w:val="20"/>
                <w:szCs w:val="20"/>
                <w:lang w:eastAsia="en-GB"/>
              </w:rPr>
            </w:pPr>
          </w:p>
        </w:tc>
      </w:tr>
      <w:tr w:rsidR="00FD6855" w:rsidRPr="005A1BB0" w14:paraId="2A3DEF58" w14:textId="77777777" w:rsidTr="00D95AF4">
        <w:trPr>
          <w:trHeight w:val="255"/>
        </w:trPr>
        <w:tc>
          <w:tcPr>
            <w:tcW w:w="4050" w:type="dxa"/>
            <w:tcBorders>
              <w:top w:val="nil"/>
              <w:left w:val="nil"/>
              <w:bottom w:val="nil"/>
              <w:right w:val="nil"/>
            </w:tcBorders>
            <w:shd w:val="clear" w:color="auto" w:fill="auto"/>
            <w:noWrap/>
            <w:vAlign w:val="center"/>
            <w:hideMark/>
          </w:tcPr>
          <w:p w14:paraId="2419B25B" w14:textId="77777777" w:rsidR="00FD6855" w:rsidRPr="005A1BB0" w:rsidRDefault="00FD6855" w:rsidP="00FD6855">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 xml:space="preserve">Debtors </w:t>
            </w:r>
          </w:p>
        </w:tc>
        <w:tc>
          <w:tcPr>
            <w:tcW w:w="626" w:type="dxa"/>
            <w:tcBorders>
              <w:top w:val="nil"/>
              <w:left w:val="nil"/>
              <w:bottom w:val="nil"/>
              <w:right w:val="nil"/>
            </w:tcBorders>
            <w:shd w:val="clear" w:color="auto" w:fill="auto"/>
            <w:noWrap/>
            <w:vAlign w:val="center"/>
            <w:hideMark/>
          </w:tcPr>
          <w:p w14:paraId="08DC0E8D"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5</w:t>
            </w:r>
          </w:p>
        </w:tc>
        <w:tc>
          <w:tcPr>
            <w:tcW w:w="222" w:type="dxa"/>
            <w:tcBorders>
              <w:top w:val="nil"/>
              <w:left w:val="nil"/>
              <w:bottom w:val="nil"/>
              <w:right w:val="nil"/>
            </w:tcBorders>
            <w:shd w:val="clear" w:color="auto" w:fill="auto"/>
            <w:vAlign w:val="center"/>
            <w:hideMark/>
          </w:tcPr>
          <w:p w14:paraId="7D26E141"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579C76FE" w14:textId="00454301"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25,298</w:t>
            </w:r>
          </w:p>
        </w:tc>
        <w:tc>
          <w:tcPr>
            <w:tcW w:w="356" w:type="dxa"/>
            <w:tcBorders>
              <w:top w:val="nil"/>
              <w:left w:val="nil"/>
              <w:bottom w:val="nil"/>
              <w:right w:val="nil"/>
            </w:tcBorders>
            <w:shd w:val="clear" w:color="auto" w:fill="auto"/>
            <w:noWrap/>
            <w:vAlign w:val="center"/>
            <w:hideMark/>
          </w:tcPr>
          <w:p w14:paraId="288DDC32"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5452F8C" w14:textId="2C39B09E"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38,015</w:t>
            </w:r>
          </w:p>
        </w:tc>
      </w:tr>
      <w:tr w:rsidR="00FD6855" w:rsidRPr="005A1BB0" w14:paraId="16B44EAF" w14:textId="77777777" w:rsidTr="00D95AF4">
        <w:trPr>
          <w:trHeight w:val="255"/>
        </w:trPr>
        <w:tc>
          <w:tcPr>
            <w:tcW w:w="4050" w:type="dxa"/>
            <w:tcBorders>
              <w:top w:val="nil"/>
              <w:left w:val="nil"/>
              <w:bottom w:val="nil"/>
              <w:right w:val="nil"/>
            </w:tcBorders>
            <w:shd w:val="clear" w:color="auto" w:fill="auto"/>
            <w:noWrap/>
            <w:vAlign w:val="center"/>
            <w:hideMark/>
          </w:tcPr>
          <w:p w14:paraId="2513C283" w14:textId="77777777" w:rsidR="00FD6855" w:rsidRPr="005A1BB0" w:rsidRDefault="00FD6855" w:rsidP="00FD6855">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 xml:space="preserve">Cash at bank and in hand </w:t>
            </w:r>
          </w:p>
        </w:tc>
        <w:tc>
          <w:tcPr>
            <w:tcW w:w="626" w:type="dxa"/>
            <w:tcBorders>
              <w:top w:val="nil"/>
              <w:left w:val="nil"/>
              <w:bottom w:val="nil"/>
              <w:right w:val="nil"/>
            </w:tcBorders>
            <w:shd w:val="clear" w:color="auto" w:fill="auto"/>
            <w:noWrap/>
            <w:vAlign w:val="bottom"/>
            <w:hideMark/>
          </w:tcPr>
          <w:p w14:paraId="0219D045" w14:textId="77777777" w:rsidR="00FD6855" w:rsidRPr="005A1BB0" w:rsidRDefault="00FD6855" w:rsidP="00FD6855">
            <w:pPr>
              <w:rPr>
                <w:rFonts w:asciiTheme="minorHAnsi" w:eastAsia="Times New Roman" w:hAnsiTheme="minorHAnsi" w:cstheme="minorHAnsi"/>
                <w:color w:val="000000"/>
                <w:sz w:val="20"/>
                <w:szCs w:val="20"/>
                <w:lang w:eastAsia="en-GB"/>
              </w:rPr>
            </w:pPr>
          </w:p>
        </w:tc>
        <w:tc>
          <w:tcPr>
            <w:tcW w:w="222" w:type="dxa"/>
            <w:tcBorders>
              <w:top w:val="nil"/>
              <w:left w:val="nil"/>
              <w:bottom w:val="nil"/>
              <w:right w:val="nil"/>
            </w:tcBorders>
            <w:shd w:val="clear" w:color="auto" w:fill="auto"/>
            <w:vAlign w:val="center"/>
            <w:hideMark/>
          </w:tcPr>
          <w:p w14:paraId="33578EC8"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center"/>
            <w:hideMark/>
          </w:tcPr>
          <w:p w14:paraId="410D4C7A" w14:textId="2CACFC5E"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192,550</w:t>
            </w:r>
          </w:p>
        </w:tc>
        <w:tc>
          <w:tcPr>
            <w:tcW w:w="356" w:type="dxa"/>
            <w:tcBorders>
              <w:top w:val="nil"/>
              <w:left w:val="nil"/>
              <w:bottom w:val="nil"/>
              <w:right w:val="nil"/>
            </w:tcBorders>
            <w:shd w:val="clear" w:color="auto" w:fill="auto"/>
            <w:noWrap/>
            <w:vAlign w:val="center"/>
            <w:hideMark/>
          </w:tcPr>
          <w:p w14:paraId="363BA92E"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29D620C7" w14:textId="090F1F80"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155,675</w:t>
            </w:r>
          </w:p>
        </w:tc>
      </w:tr>
      <w:tr w:rsidR="00FD6855" w:rsidRPr="005A1BB0" w14:paraId="43944B79" w14:textId="77777777" w:rsidTr="00D95AF4">
        <w:trPr>
          <w:trHeight w:val="255"/>
        </w:trPr>
        <w:tc>
          <w:tcPr>
            <w:tcW w:w="4050" w:type="dxa"/>
            <w:tcBorders>
              <w:top w:val="nil"/>
              <w:left w:val="nil"/>
              <w:bottom w:val="nil"/>
              <w:right w:val="nil"/>
            </w:tcBorders>
            <w:shd w:val="clear" w:color="auto" w:fill="auto"/>
            <w:noWrap/>
            <w:vAlign w:val="center"/>
            <w:hideMark/>
          </w:tcPr>
          <w:p w14:paraId="1E3B41A1"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62517DDA"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6B55EF28"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single" w:sz="4" w:space="0" w:color="auto"/>
              <w:left w:val="nil"/>
              <w:bottom w:val="nil"/>
              <w:right w:val="nil"/>
            </w:tcBorders>
            <w:shd w:val="clear" w:color="auto" w:fill="auto"/>
            <w:noWrap/>
            <w:vAlign w:val="center"/>
            <w:hideMark/>
          </w:tcPr>
          <w:p w14:paraId="5AC4BF00" w14:textId="3E84CAEA"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217,848</w:t>
            </w:r>
          </w:p>
        </w:tc>
        <w:tc>
          <w:tcPr>
            <w:tcW w:w="356" w:type="dxa"/>
            <w:tcBorders>
              <w:top w:val="nil"/>
              <w:left w:val="nil"/>
              <w:bottom w:val="nil"/>
              <w:right w:val="nil"/>
            </w:tcBorders>
            <w:shd w:val="clear" w:color="auto" w:fill="auto"/>
            <w:noWrap/>
            <w:vAlign w:val="center"/>
            <w:hideMark/>
          </w:tcPr>
          <w:p w14:paraId="48E04B60"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single" w:sz="4" w:space="0" w:color="auto"/>
              <w:left w:val="nil"/>
              <w:bottom w:val="nil"/>
              <w:right w:val="nil"/>
            </w:tcBorders>
            <w:shd w:val="clear" w:color="auto" w:fill="auto"/>
            <w:noWrap/>
            <w:vAlign w:val="center"/>
            <w:hideMark/>
          </w:tcPr>
          <w:p w14:paraId="5FB87CB0" w14:textId="0E46737E"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193,691</w:t>
            </w:r>
          </w:p>
        </w:tc>
      </w:tr>
      <w:tr w:rsidR="00FD6855" w:rsidRPr="005A1BB0" w14:paraId="31C9A5E3" w14:textId="77777777" w:rsidTr="00D95AF4">
        <w:trPr>
          <w:trHeight w:val="255"/>
        </w:trPr>
        <w:tc>
          <w:tcPr>
            <w:tcW w:w="4050" w:type="dxa"/>
            <w:tcBorders>
              <w:top w:val="nil"/>
              <w:left w:val="nil"/>
              <w:bottom w:val="nil"/>
              <w:right w:val="nil"/>
            </w:tcBorders>
            <w:shd w:val="clear" w:color="auto" w:fill="auto"/>
            <w:noWrap/>
            <w:vAlign w:val="center"/>
            <w:hideMark/>
          </w:tcPr>
          <w:p w14:paraId="2B202B23"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0C23B0D0"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5042DFE5"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30944735"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437C8F20"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1C8B946C"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33DCB237" w14:textId="77777777" w:rsidTr="00D95AF4">
        <w:trPr>
          <w:trHeight w:val="510"/>
        </w:trPr>
        <w:tc>
          <w:tcPr>
            <w:tcW w:w="4050" w:type="dxa"/>
            <w:tcBorders>
              <w:top w:val="nil"/>
              <w:left w:val="nil"/>
              <w:bottom w:val="nil"/>
              <w:right w:val="nil"/>
            </w:tcBorders>
            <w:shd w:val="clear" w:color="auto" w:fill="auto"/>
            <w:vAlign w:val="center"/>
            <w:hideMark/>
          </w:tcPr>
          <w:p w14:paraId="1FEDC737" w14:textId="77777777" w:rsidR="00FD6855" w:rsidRPr="005A1BB0" w:rsidRDefault="00FD6855" w:rsidP="00FD6855">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 xml:space="preserve">Creditors: </w:t>
            </w:r>
            <w:r w:rsidRPr="005A1BB0">
              <w:rPr>
                <w:rFonts w:asciiTheme="minorHAnsi" w:eastAsia="Times New Roman" w:hAnsiTheme="minorHAnsi" w:cstheme="minorHAnsi"/>
                <w:color w:val="000000"/>
                <w:sz w:val="20"/>
                <w:szCs w:val="20"/>
                <w:lang w:eastAsia="en-GB"/>
              </w:rPr>
              <w:t>amounts falling due within one year</w:t>
            </w:r>
          </w:p>
        </w:tc>
        <w:tc>
          <w:tcPr>
            <w:tcW w:w="626" w:type="dxa"/>
            <w:tcBorders>
              <w:top w:val="nil"/>
              <w:left w:val="nil"/>
              <w:bottom w:val="nil"/>
              <w:right w:val="nil"/>
            </w:tcBorders>
            <w:shd w:val="clear" w:color="auto" w:fill="auto"/>
            <w:noWrap/>
            <w:vAlign w:val="center"/>
            <w:hideMark/>
          </w:tcPr>
          <w:p w14:paraId="000042FB"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6</w:t>
            </w:r>
          </w:p>
        </w:tc>
        <w:tc>
          <w:tcPr>
            <w:tcW w:w="222" w:type="dxa"/>
            <w:tcBorders>
              <w:top w:val="nil"/>
              <w:left w:val="nil"/>
              <w:bottom w:val="nil"/>
              <w:right w:val="nil"/>
            </w:tcBorders>
            <w:shd w:val="clear" w:color="auto" w:fill="auto"/>
            <w:vAlign w:val="center"/>
            <w:hideMark/>
          </w:tcPr>
          <w:p w14:paraId="25163AED"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0DF6239" w14:textId="6CCFFCD9"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(50,326)</w:t>
            </w:r>
          </w:p>
        </w:tc>
        <w:tc>
          <w:tcPr>
            <w:tcW w:w="356" w:type="dxa"/>
            <w:tcBorders>
              <w:top w:val="nil"/>
              <w:left w:val="nil"/>
              <w:bottom w:val="nil"/>
              <w:right w:val="nil"/>
            </w:tcBorders>
            <w:shd w:val="clear" w:color="auto" w:fill="auto"/>
            <w:noWrap/>
            <w:vAlign w:val="center"/>
            <w:hideMark/>
          </w:tcPr>
          <w:p w14:paraId="74C8214F"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3CB2D686" w14:textId="5F7C5839"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(70,207)</w:t>
            </w:r>
          </w:p>
        </w:tc>
      </w:tr>
      <w:tr w:rsidR="00FD6855" w:rsidRPr="005A1BB0" w14:paraId="0C6EB58D" w14:textId="77777777" w:rsidTr="00D95AF4">
        <w:trPr>
          <w:trHeight w:val="255"/>
        </w:trPr>
        <w:tc>
          <w:tcPr>
            <w:tcW w:w="4050" w:type="dxa"/>
            <w:tcBorders>
              <w:top w:val="nil"/>
              <w:left w:val="nil"/>
              <w:bottom w:val="nil"/>
              <w:right w:val="nil"/>
            </w:tcBorders>
            <w:shd w:val="clear" w:color="auto" w:fill="auto"/>
            <w:noWrap/>
            <w:vAlign w:val="center"/>
            <w:hideMark/>
          </w:tcPr>
          <w:p w14:paraId="34ADB229"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0698A1FE"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288B519C"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03C69A54"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751B3505"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2FCDFCF9"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6CA9D468" w14:textId="77777777" w:rsidTr="00D95AF4">
        <w:trPr>
          <w:trHeight w:val="270"/>
        </w:trPr>
        <w:tc>
          <w:tcPr>
            <w:tcW w:w="4050" w:type="dxa"/>
            <w:tcBorders>
              <w:top w:val="nil"/>
              <w:left w:val="nil"/>
              <w:bottom w:val="nil"/>
              <w:right w:val="nil"/>
            </w:tcBorders>
            <w:shd w:val="clear" w:color="auto" w:fill="auto"/>
            <w:noWrap/>
            <w:vAlign w:val="center"/>
            <w:hideMark/>
          </w:tcPr>
          <w:p w14:paraId="0E379494" w14:textId="77777777" w:rsidR="00FD6855" w:rsidRPr="005A1BB0" w:rsidRDefault="00FD6855" w:rsidP="00FD6855">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 xml:space="preserve">Total assets </w:t>
            </w:r>
            <w:proofErr w:type="gramStart"/>
            <w:r w:rsidRPr="005A1BB0">
              <w:rPr>
                <w:rFonts w:asciiTheme="minorHAnsi" w:eastAsia="Times New Roman" w:hAnsiTheme="minorHAnsi" w:cstheme="minorHAnsi"/>
                <w:b/>
                <w:bCs/>
                <w:color w:val="000000"/>
                <w:sz w:val="20"/>
                <w:szCs w:val="20"/>
                <w:lang w:eastAsia="en-GB"/>
              </w:rPr>
              <w:t>less</w:t>
            </w:r>
            <w:proofErr w:type="gramEnd"/>
            <w:r w:rsidRPr="005A1BB0">
              <w:rPr>
                <w:rFonts w:asciiTheme="minorHAnsi" w:eastAsia="Times New Roman" w:hAnsiTheme="minorHAnsi" w:cstheme="minorHAnsi"/>
                <w:b/>
                <w:bCs/>
                <w:color w:val="000000"/>
                <w:sz w:val="20"/>
                <w:szCs w:val="20"/>
                <w:lang w:eastAsia="en-GB"/>
              </w:rPr>
              <w:t xml:space="preserve"> current liabilities </w:t>
            </w:r>
          </w:p>
        </w:tc>
        <w:tc>
          <w:tcPr>
            <w:tcW w:w="626" w:type="dxa"/>
            <w:tcBorders>
              <w:top w:val="nil"/>
              <w:left w:val="nil"/>
              <w:bottom w:val="nil"/>
              <w:right w:val="nil"/>
            </w:tcBorders>
            <w:shd w:val="clear" w:color="auto" w:fill="auto"/>
            <w:noWrap/>
            <w:vAlign w:val="bottom"/>
            <w:hideMark/>
          </w:tcPr>
          <w:p w14:paraId="054BA7A5" w14:textId="77777777" w:rsidR="00FD6855" w:rsidRPr="005A1BB0" w:rsidRDefault="00FD6855" w:rsidP="00FD6855">
            <w:pPr>
              <w:rPr>
                <w:rFonts w:asciiTheme="minorHAnsi" w:eastAsia="Times New Roman" w:hAnsiTheme="minorHAnsi" w:cstheme="minorHAnsi"/>
                <w:b/>
                <w:bCs/>
                <w:color w:val="000000"/>
                <w:sz w:val="20"/>
                <w:szCs w:val="20"/>
                <w:lang w:eastAsia="en-GB"/>
              </w:rPr>
            </w:pPr>
          </w:p>
        </w:tc>
        <w:tc>
          <w:tcPr>
            <w:tcW w:w="222" w:type="dxa"/>
            <w:tcBorders>
              <w:top w:val="nil"/>
              <w:left w:val="nil"/>
              <w:bottom w:val="nil"/>
              <w:right w:val="nil"/>
            </w:tcBorders>
            <w:shd w:val="clear" w:color="auto" w:fill="auto"/>
            <w:vAlign w:val="center"/>
            <w:hideMark/>
          </w:tcPr>
          <w:p w14:paraId="426B090F"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1F474D0F" w14:textId="3A4733B1" w:rsidR="00FD6855" w:rsidRPr="00D95AF4"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167,522</w:t>
            </w:r>
          </w:p>
        </w:tc>
        <w:tc>
          <w:tcPr>
            <w:tcW w:w="356" w:type="dxa"/>
            <w:tcBorders>
              <w:top w:val="nil"/>
              <w:left w:val="nil"/>
              <w:bottom w:val="nil"/>
              <w:right w:val="nil"/>
            </w:tcBorders>
            <w:shd w:val="clear" w:color="auto" w:fill="auto"/>
            <w:noWrap/>
            <w:vAlign w:val="bottom"/>
            <w:hideMark/>
          </w:tcPr>
          <w:p w14:paraId="0D63EC4E" w14:textId="77777777" w:rsidR="00FD6855" w:rsidRPr="00D95AF4" w:rsidRDefault="00FD6855" w:rsidP="00FD6855">
            <w:pPr>
              <w:jc w:val="right"/>
              <w:rPr>
                <w:rFonts w:asciiTheme="minorHAnsi" w:eastAsia="Times New Roman" w:hAnsiTheme="minorHAnsi" w:cstheme="minorHAnsi"/>
                <w:b/>
                <w:bCs/>
                <w:color w:val="000000"/>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4D6D141F" w14:textId="0DE71AF7" w:rsidR="00FD6855" w:rsidRPr="00D95AF4"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123,483</w:t>
            </w:r>
          </w:p>
        </w:tc>
      </w:tr>
      <w:tr w:rsidR="00FD6855" w:rsidRPr="005A1BB0" w14:paraId="61A3406C" w14:textId="77777777" w:rsidTr="00D95AF4">
        <w:trPr>
          <w:trHeight w:val="270"/>
        </w:trPr>
        <w:tc>
          <w:tcPr>
            <w:tcW w:w="4050" w:type="dxa"/>
            <w:tcBorders>
              <w:top w:val="nil"/>
              <w:left w:val="nil"/>
              <w:bottom w:val="nil"/>
              <w:right w:val="nil"/>
            </w:tcBorders>
            <w:shd w:val="clear" w:color="auto" w:fill="auto"/>
            <w:noWrap/>
            <w:vAlign w:val="bottom"/>
            <w:hideMark/>
          </w:tcPr>
          <w:p w14:paraId="4A46903E" w14:textId="77777777" w:rsidR="00FD6855" w:rsidRPr="005A1BB0" w:rsidRDefault="00FD6855" w:rsidP="00FD6855">
            <w:pPr>
              <w:jc w:val="right"/>
              <w:rPr>
                <w:rFonts w:asciiTheme="minorHAnsi" w:eastAsia="Times New Roman" w:hAnsiTheme="minorHAnsi" w:cstheme="minorHAnsi"/>
                <w:b/>
                <w:bCs/>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10187B1C"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163799D2"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6E14CD0D"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2F0B5BAB"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61C870FB"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141F37D5" w14:textId="77777777" w:rsidTr="00D95AF4">
        <w:trPr>
          <w:trHeight w:val="255"/>
        </w:trPr>
        <w:tc>
          <w:tcPr>
            <w:tcW w:w="4050" w:type="dxa"/>
            <w:tcBorders>
              <w:top w:val="nil"/>
              <w:left w:val="nil"/>
              <w:bottom w:val="nil"/>
              <w:right w:val="nil"/>
            </w:tcBorders>
            <w:shd w:val="clear" w:color="auto" w:fill="auto"/>
            <w:noWrap/>
            <w:vAlign w:val="center"/>
            <w:hideMark/>
          </w:tcPr>
          <w:p w14:paraId="4EEB5702" w14:textId="77777777" w:rsidR="00FD6855" w:rsidRPr="005A1BB0" w:rsidRDefault="00FD6855" w:rsidP="00FD6855">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bottom"/>
            <w:hideMark/>
          </w:tcPr>
          <w:p w14:paraId="3575D785"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04D9E376"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35F7C6B0"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7D8E16D7"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4F0F2C31"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15E86567" w14:textId="77777777" w:rsidTr="00D95AF4">
        <w:trPr>
          <w:trHeight w:val="255"/>
        </w:trPr>
        <w:tc>
          <w:tcPr>
            <w:tcW w:w="4050" w:type="dxa"/>
            <w:tcBorders>
              <w:top w:val="nil"/>
              <w:left w:val="nil"/>
              <w:bottom w:val="nil"/>
              <w:right w:val="nil"/>
            </w:tcBorders>
            <w:shd w:val="clear" w:color="auto" w:fill="auto"/>
            <w:noWrap/>
            <w:vAlign w:val="center"/>
            <w:hideMark/>
          </w:tcPr>
          <w:p w14:paraId="0CADACAA" w14:textId="77777777" w:rsidR="00FD6855" w:rsidRPr="005A1BB0" w:rsidRDefault="00FD6855" w:rsidP="00FD6855">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Reserves</w:t>
            </w:r>
          </w:p>
        </w:tc>
        <w:tc>
          <w:tcPr>
            <w:tcW w:w="626" w:type="dxa"/>
            <w:tcBorders>
              <w:top w:val="nil"/>
              <w:left w:val="nil"/>
              <w:bottom w:val="nil"/>
              <w:right w:val="nil"/>
            </w:tcBorders>
            <w:shd w:val="clear" w:color="auto" w:fill="auto"/>
            <w:noWrap/>
            <w:vAlign w:val="bottom"/>
            <w:hideMark/>
          </w:tcPr>
          <w:p w14:paraId="7DC5B7C4" w14:textId="77777777" w:rsidR="00FD6855" w:rsidRPr="005A1BB0" w:rsidRDefault="00FD6855" w:rsidP="00FD6855">
            <w:pPr>
              <w:rPr>
                <w:rFonts w:asciiTheme="minorHAnsi" w:eastAsia="Times New Roman" w:hAnsiTheme="minorHAnsi" w:cstheme="minorHAnsi"/>
                <w:b/>
                <w:bCs/>
                <w:color w:val="000000"/>
                <w:sz w:val="20"/>
                <w:szCs w:val="20"/>
                <w:lang w:eastAsia="en-GB"/>
              </w:rPr>
            </w:pPr>
          </w:p>
        </w:tc>
        <w:tc>
          <w:tcPr>
            <w:tcW w:w="222" w:type="dxa"/>
            <w:tcBorders>
              <w:top w:val="nil"/>
              <w:left w:val="nil"/>
              <w:bottom w:val="nil"/>
              <w:right w:val="nil"/>
            </w:tcBorders>
            <w:shd w:val="clear" w:color="auto" w:fill="auto"/>
            <w:vAlign w:val="center"/>
            <w:hideMark/>
          </w:tcPr>
          <w:p w14:paraId="2527DB62"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0517F7C7"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0389311D"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412DD245"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595CFD81" w14:textId="77777777" w:rsidTr="00D95AF4">
        <w:trPr>
          <w:trHeight w:val="255"/>
        </w:trPr>
        <w:tc>
          <w:tcPr>
            <w:tcW w:w="4050" w:type="dxa"/>
            <w:tcBorders>
              <w:top w:val="nil"/>
              <w:left w:val="nil"/>
              <w:bottom w:val="nil"/>
              <w:right w:val="nil"/>
            </w:tcBorders>
            <w:shd w:val="clear" w:color="auto" w:fill="auto"/>
            <w:noWrap/>
            <w:vAlign w:val="center"/>
            <w:hideMark/>
          </w:tcPr>
          <w:p w14:paraId="0F86ED13" w14:textId="77777777" w:rsidR="00FD6855" w:rsidRPr="005A1BB0" w:rsidRDefault="00FD6855" w:rsidP="00FD6855">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bottom"/>
            <w:hideMark/>
          </w:tcPr>
          <w:p w14:paraId="46419E69"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5E66F7F0"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2F428B34"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26E31BA4"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71A81C92"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5AE14BCB" w14:textId="77777777" w:rsidTr="00D95AF4">
        <w:trPr>
          <w:trHeight w:val="255"/>
        </w:trPr>
        <w:tc>
          <w:tcPr>
            <w:tcW w:w="4050" w:type="dxa"/>
            <w:tcBorders>
              <w:top w:val="nil"/>
              <w:left w:val="nil"/>
              <w:bottom w:val="nil"/>
              <w:right w:val="nil"/>
            </w:tcBorders>
            <w:shd w:val="clear" w:color="auto" w:fill="auto"/>
            <w:noWrap/>
            <w:vAlign w:val="center"/>
            <w:hideMark/>
          </w:tcPr>
          <w:p w14:paraId="5F76306D" w14:textId="77777777" w:rsidR="00FD6855" w:rsidRPr="005A1BB0" w:rsidRDefault="00FD6855" w:rsidP="00FD6855">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Unrestricted funds  </w:t>
            </w:r>
          </w:p>
        </w:tc>
        <w:tc>
          <w:tcPr>
            <w:tcW w:w="626" w:type="dxa"/>
            <w:tcBorders>
              <w:top w:val="nil"/>
              <w:left w:val="nil"/>
              <w:bottom w:val="nil"/>
              <w:right w:val="nil"/>
            </w:tcBorders>
            <w:shd w:val="clear" w:color="auto" w:fill="auto"/>
            <w:noWrap/>
            <w:vAlign w:val="center"/>
            <w:hideMark/>
          </w:tcPr>
          <w:p w14:paraId="542CBB62" w14:textId="77777777" w:rsidR="00FD6855" w:rsidRPr="005A1BB0" w:rsidRDefault="00FD6855" w:rsidP="00FD6855">
            <w:pPr>
              <w:rPr>
                <w:rFonts w:asciiTheme="minorHAnsi" w:eastAsia="Times New Roman" w:hAnsiTheme="minorHAnsi" w:cstheme="minorHAnsi"/>
                <w:color w:val="000000"/>
                <w:sz w:val="20"/>
                <w:szCs w:val="20"/>
                <w:lang w:eastAsia="en-GB"/>
              </w:rPr>
            </w:pPr>
          </w:p>
        </w:tc>
        <w:tc>
          <w:tcPr>
            <w:tcW w:w="222" w:type="dxa"/>
            <w:tcBorders>
              <w:top w:val="nil"/>
              <w:left w:val="nil"/>
              <w:bottom w:val="nil"/>
              <w:right w:val="nil"/>
            </w:tcBorders>
            <w:shd w:val="clear" w:color="auto" w:fill="auto"/>
            <w:vAlign w:val="center"/>
            <w:hideMark/>
          </w:tcPr>
          <w:p w14:paraId="531D8D1F"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center"/>
            <w:hideMark/>
          </w:tcPr>
          <w:p w14:paraId="2FBBB508" w14:textId="31170E47"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139,230</w:t>
            </w:r>
          </w:p>
        </w:tc>
        <w:tc>
          <w:tcPr>
            <w:tcW w:w="356" w:type="dxa"/>
            <w:tcBorders>
              <w:top w:val="nil"/>
              <w:left w:val="nil"/>
              <w:bottom w:val="nil"/>
              <w:right w:val="nil"/>
            </w:tcBorders>
            <w:shd w:val="clear" w:color="auto" w:fill="auto"/>
            <w:noWrap/>
            <w:vAlign w:val="bottom"/>
            <w:hideMark/>
          </w:tcPr>
          <w:p w14:paraId="4F1CB46B"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1B4255C6" w14:textId="3C7C28CD"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117,426</w:t>
            </w:r>
          </w:p>
        </w:tc>
      </w:tr>
      <w:tr w:rsidR="00FD6855" w:rsidRPr="005A1BB0" w14:paraId="420BB28C" w14:textId="77777777" w:rsidTr="00D95AF4">
        <w:trPr>
          <w:trHeight w:val="255"/>
        </w:trPr>
        <w:tc>
          <w:tcPr>
            <w:tcW w:w="4050" w:type="dxa"/>
            <w:tcBorders>
              <w:top w:val="nil"/>
              <w:left w:val="nil"/>
              <w:bottom w:val="nil"/>
              <w:right w:val="nil"/>
            </w:tcBorders>
            <w:shd w:val="clear" w:color="auto" w:fill="auto"/>
            <w:noWrap/>
            <w:vAlign w:val="center"/>
            <w:hideMark/>
          </w:tcPr>
          <w:p w14:paraId="102593CC" w14:textId="77777777" w:rsidR="00FD6855" w:rsidRPr="005A1BB0" w:rsidRDefault="00FD6855" w:rsidP="00FD6855">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Restricted funds</w:t>
            </w:r>
          </w:p>
        </w:tc>
        <w:tc>
          <w:tcPr>
            <w:tcW w:w="626" w:type="dxa"/>
            <w:tcBorders>
              <w:top w:val="nil"/>
              <w:left w:val="nil"/>
              <w:bottom w:val="nil"/>
              <w:right w:val="nil"/>
            </w:tcBorders>
            <w:shd w:val="clear" w:color="auto" w:fill="auto"/>
            <w:noWrap/>
            <w:vAlign w:val="center"/>
            <w:hideMark/>
          </w:tcPr>
          <w:p w14:paraId="0CA3C5EA"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7</w:t>
            </w:r>
          </w:p>
        </w:tc>
        <w:tc>
          <w:tcPr>
            <w:tcW w:w="222" w:type="dxa"/>
            <w:tcBorders>
              <w:top w:val="nil"/>
              <w:left w:val="nil"/>
              <w:bottom w:val="nil"/>
              <w:right w:val="nil"/>
            </w:tcBorders>
            <w:shd w:val="clear" w:color="auto" w:fill="auto"/>
            <w:vAlign w:val="center"/>
            <w:hideMark/>
          </w:tcPr>
          <w:p w14:paraId="01EC5C75"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3A39BB1" w14:textId="71F63C29"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28,292</w:t>
            </w:r>
          </w:p>
        </w:tc>
        <w:tc>
          <w:tcPr>
            <w:tcW w:w="356" w:type="dxa"/>
            <w:tcBorders>
              <w:top w:val="nil"/>
              <w:left w:val="nil"/>
              <w:bottom w:val="nil"/>
              <w:right w:val="nil"/>
            </w:tcBorders>
            <w:shd w:val="clear" w:color="auto" w:fill="auto"/>
            <w:noWrap/>
            <w:vAlign w:val="bottom"/>
            <w:hideMark/>
          </w:tcPr>
          <w:p w14:paraId="1698AF12"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7A8100E1" w14:textId="755F6C1E"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6,057</w:t>
            </w:r>
          </w:p>
        </w:tc>
      </w:tr>
      <w:tr w:rsidR="00FD6855" w:rsidRPr="005A1BB0" w14:paraId="52D8A0D0" w14:textId="77777777" w:rsidTr="00D95AF4">
        <w:trPr>
          <w:trHeight w:val="255"/>
        </w:trPr>
        <w:tc>
          <w:tcPr>
            <w:tcW w:w="4050" w:type="dxa"/>
            <w:tcBorders>
              <w:top w:val="nil"/>
              <w:left w:val="nil"/>
              <w:bottom w:val="nil"/>
              <w:right w:val="nil"/>
            </w:tcBorders>
            <w:shd w:val="clear" w:color="auto" w:fill="auto"/>
            <w:noWrap/>
            <w:vAlign w:val="center"/>
            <w:hideMark/>
          </w:tcPr>
          <w:p w14:paraId="55CD739C"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45D8FDD7"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308EF69A"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77972F15"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7DF64138"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6B3106A4"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6DAB34AB" w14:textId="77777777" w:rsidTr="00D95AF4">
        <w:trPr>
          <w:trHeight w:val="270"/>
        </w:trPr>
        <w:tc>
          <w:tcPr>
            <w:tcW w:w="4050" w:type="dxa"/>
            <w:tcBorders>
              <w:top w:val="nil"/>
              <w:left w:val="nil"/>
              <w:bottom w:val="nil"/>
              <w:right w:val="nil"/>
            </w:tcBorders>
            <w:shd w:val="clear" w:color="auto" w:fill="auto"/>
            <w:noWrap/>
            <w:vAlign w:val="center"/>
            <w:hideMark/>
          </w:tcPr>
          <w:p w14:paraId="5B9E204E" w14:textId="77777777" w:rsidR="00FD6855" w:rsidRPr="005A1BB0" w:rsidRDefault="00FD6855" w:rsidP="00FD6855">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Total charity funds</w:t>
            </w:r>
            <w:r w:rsidRPr="005A1BB0">
              <w:rPr>
                <w:rFonts w:asciiTheme="minorHAnsi" w:eastAsia="Times New Roman" w:hAnsiTheme="minorHAnsi" w:cstheme="minorHAnsi"/>
                <w:color w:val="000000"/>
                <w:sz w:val="20"/>
                <w:szCs w:val="20"/>
                <w:lang w:eastAsia="en-GB"/>
              </w:rPr>
              <w:t>  </w:t>
            </w:r>
          </w:p>
        </w:tc>
        <w:tc>
          <w:tcPr>
            <w:tcW w:w="626" w:type="dxa"/>
            <w:tcBorders>
              <w:top w:val="nil"/>
              <w:left w:val="nil"/>
              <w:bottom w:val="nil"/>
              <w:right w:val="nil"/>
            </w:tcBorders>
            <w:shd w:val="clear" w:color="auto" w:fill="auto"/>
            <w:noWrap/>
            <w:vAlign w:val="center"/>
            <w:hideMark/>
          </w:tcPr>
          <w:p w14:paraId="5C4A3AE2"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8</w:t>
            </w:r>
          </w:p>
        </w:tc>
        <w:tc>
          <w:tcPr>
            <w:tcW w:w="222" w:type="dxa"/>
            <w:tcBorders>
              <w:top w:val="nil"/>
              <w:left w:val="nil"/>
              <w:bottom w:val="nil"/>
              <w:right w:val="nil"/>
            </w:tcBorders>
            <w:shd w:val="clear" w:color="auto" w:fill="auto"/>
            <w:vAlign w:val="center"/>
            <w:hideMark/>
          </w:tcPr>
          <w:p w14:paraId="26C1D52F"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751C20D2" w14:textId="4C83D31C" w:rsidR="00FD6855" w:rsidRPr="00D95AF4"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167,522</w:t>
            </w:r>
          </w:p>
        </w:tc>
        <w:tc>
          <w:tcPr>
            <w:tcW w:w="356" w:type="dxa"/>
            <w:tcBorders>
              <w:top w:val="nil"/>
              <w:left w:val="nil"/>
              <w:bottom w:val="nil"/>
              <w:right w:val="nil"/>
            </w:tcBorders>
            <w:shd w:val="clear" w:color="auto" w:fill="auto"/>
            <w:noWrap/>
            <w:vAlign w:val="bottom"/>
            <w:hideMark/>
          </w:tcPr>
          <w:p w14:paraId="532413B2" w14:textId="77777777" w:rsidR="00FD6855" w:rsidRPr="00D95AF4" w:rsidRDefault="00FD6855" w:rsidP="00FD6855">
            <w:pPr>
              <w:jc w:val="right"/>
              <w:rPr>
                <w:rFonts w:asciiTheme="minorHAnsi" w:eastAsia="Times New Roman" w:hAnsiTheme="minorHAnsi" w:cstheme="minorHAnsi"/>
                <w:b/>
                <w:bCs/>
                <w:color w:val="000000"/>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2A1473CC" w14:textId="2CC8BA64" w:rsidR="00FD6855" w:rsidRPr="00D95AF4"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123,483</w:t>
            </w:r>
          </w:p>
        </w:tc>
      </w:tr>
    </w:tbl>
    <w:p w14:paraId="566912E2" w14:textId="77777777" w:rsidR="005A1BB0" w:rsidRDefault="005A1BB0" w:rsidP="005A1BB0">
      <w:pPr>
        <w:jc w:val="both"/>
        <w:rPr>
          <w:rFonts w:asciiTheme="minorHAnsi" w:hAnsiTheme="minorHAnsi" w:cstheme="minorHAnsi"/>
          <w:sz w:val="20"/>
          <w:szCs w:val="20"/>
        </w:rPr>
      </w:pPr>
    </w:p>
    <w:p w14:paraId="2988AB05" w14:textId="77777777" w:rsidR="005A1BB0" w:rsidRDefault="005A1BB0" w:rsidP="005A1BB0">
      <w:pPr>
        <w:jc w:val="both"/>
        <w:rPr>
          <w:rFonts w:asciiTheme="minorHAnsi" w:hAnsiTheme="minorHAnsi" w:cstheme="minorHAnsi"/>
          <w:sz w:val="20"/>
          <w:szCs w:val="20"/>
        </w:rPr>
      </w:pPr>
    </w:p>
    <w:p w14:paraId="69E40CFC" w14:textId="77777777" w:rsidR="005A1BB0" w:rsidRDefault="005A1BB0" w:rsidP="005A1BB0">
      <w:pPr>
        <w:jc w:val="both"/>
        <w:rPr>
          <w:rFonts w:asciiTheme="minorHAnsi" w:hAnsiTheme="minorHAnsi" w:cstheme="minorHAnsi"/>
          <w:sz w:val="20"/>
          <w:szCs w:val="20"/>
        </w:rPr>
      </w:pPr>
    </w:p>
    <w:p w14:paraId="78EC71DA" w14:textId="77777777"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These accounts are prepared in accordance with the special provisions of Part 15 of the Companies Act relating to small companies and constitute the annual accounts required by the Companies Act 2006 and are for circulation to members of the company.</w:t>
      </w:r>
    </w:p>
    <w:p w14:paraId="21D8B75A" w14:textId="77777777" w:rsidR="005A1BB0" w:rsidRPr="005A1BB0" w:rsidRDefault="005A1BB0" w:rsidP="005A1BB0">
      <w:pPr>
        <w:jc w:val="both"/>
        <w:rPr>
          <w:rFonts w:asciiTheme="minorHAnsi" w:hAnsiTheme="minorHAnsi" w:cstheme="minorHAnsi"/>
          <w:sz w:val="20"/>
          <w:szCs w:val="20"/>
        </w:rPr>
      </w:pPr>
    </w:p>
    <w:p w14:paraId="11FEB49D" w14:textId="122DC7C8" w:rsidR="005A1BB0" w:rsidRPr="005A1BB0" w:rsidRDefault="005A1BB0" w:rsidP="005A1BB0">
      <w:pPr>
        <w:jc w:val="both"/>
        <w:rPr>
          <w:rFonts w:asciiTheme="minorHAnsi" w:hAnsiTheme="minorHAnsi" w:cstheme="minorHAnsi"/>
          <w:sz w:val="20"/>
          <w:szCs w:val="20"/>
        </w:rPr>
      </w:pPr>
      <w:r w:rsidRPr="00177B98">
        <w:rPr>
          <w:rFonts w:asciiTheme="minorHAnsi" w:hAnsiTheme="minorHAnsi" w:cstheme="minorHAnsi"/>
          <w:sz w:val="20"/>
          <w:szCs w:val="20"/>
        </w:rPr>
        <w:t xml:space="preserve">The notes at pages </w:t>
      </w:r>
      <w:r w:rsidR="007F21C6" w:rsidRPr="00177B98">
        <w:rPr>
          <w:rFonts w:asciiTheme="minorHAnsi" w:hAnsiTheme="minorHAnsi" w:cstheme="minorHAnsi"/>
          <w:sz w:val="20"/>
          <w:szCs w:val="20"/>
        </w:rPr>
        <w:t>1</w:t>
      </w:r>
      <w:r w:rsidR="00177B98" w:rsidRPr="00177B98">
        <w:rPr>
          <w:rFonts w:asciiTheme="minorHAnsi" w:hAnsiTheme="minorHAnsi" w:cstheme="minorHAnsi"/>
          <w:sz w:val="20"/>
          <w:szCs w:val="20"/>
        </w:rPr>
        <w:t>3</w:t>
      </w:r>
      <w:r w:rsidRPr="00177B98">
        <w:rPr>
          <w:rFonts w:asciiTheme="minorHAnsi" w:hAnsiTheme="minorHAnsi" w:cstheme="minorHAnsi"/>
          <w:sz w:val="20"/>
          <w:szCs w:val="20"/>
        </w:rPr>
        <w:t xml:space="preserve"> to </w:t>
      </w:r>
      <w:r w:rsidR="007F21C6" w:rsidRPr="00177B98">
        <w:rPr>
          <w:rFonts w:asciiTheme="minorHAnsi" w:hAnsiTheme="minorHAnsi" w:cstheme="minorHAnsi"/>
          <w:sz w:val="20"/>
          <w:szCs w:val="20"/>
        </w:rPr>
        <w:t>1</w:t>
      </w:r>
      <w:r w:rsidR="00177B98" w:rsidRPr="00177B98">
        <w:rPr>
          <w:rFonts w:asciiTheme="minorHAnsi" w:hAnsiTheme="minorHAnsi" w:cstheme="minorHAnsi"/>
          <w:sz w:val="20"/>
          <w:szCs w:val="20"/>
        </w:rPr>
        <w:t>8</w:t>
      </w:r>
      <w:r w:rsidRPr="00177B98">
        <w:rPr>
          <w:rFonts w:asciiTheme="minorHAnsi" w:hAnsiTheme="minorHAnsi" w:cstheme="minorHAnsi"/>
          <w:sz w:val="20"/>
          <w:szCs w:val="20"/>
        </w:rPr>
        <w:t xml:space="preserve"> form part of these accounts.</w:t>
      </w:r>
    </w:p>
    <w:p w14:paraId="7363B85C" w14:textId="77777777"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ab/>
      </w:r>
    </w:p>
    <w:p w14:paraId="53A48CA5" w14:textId="77777777" w:rsidR="005A1BB0" w:rsidRPr="005A1BB0" w:rsidRDefault="005A1BB0" w:rsidP="005A1BB0">
      <w:pPr>
        <w:jc w:val="both"/>
        <w:rPr>
          <w:rFonts w:asciiTheme="minorHAnsi" w:hAnsiTheme="minorHAnsi" w:cstheme="minorHAnsi"/>
          <w:sz w:val="20"/>
          <w:szCs w:val="20"/>
        </w:rPr>
      </w:pPr>
    </w:p>
    <w:p w14:paraId="6AB46D15" w14:textId="6CFEE73D" w:rsidR="005A1BB0" w:rsidRPr="005A1BB0" w:rsidRDefault="005A1BB0" w:rsidP="005A1BB0">
      <w:pPr>
        <w:jc w:val="both"/>
        <w:rPr>
          <w:rFonts w:asciiTheme="minorHAnsi" w:hAnsiTheme="minorHAnsi" w:cstheme="minorHAnsi"/>
          <w:sz w:val="20"/>
          <w:szCs w:val="20"/>
        </w:rPr>
      </w:pPr>
      <w:r w:rsidRPr="00177B98">
        <w:rPr>
          <w:rFonts w:asciiTheme="minorHAnsi" w:hAnsiTheme="minorHAnsi" w:cstheme="minorHAnsi"/>
          <w:sz w:val="20"/>
          <w:szCs w:val="20"/>
        </w:rPr>
        <w:t>Approved by the Executive Committee on</w:t>
      </w:r>
      <w:r w:rsidR="00177B98" w:rsidRPr="00177B98">
        <w:rPr>
          <w:rFonts w:asciiTheme="minorHAnsi" w:hAnsiTheme="minorHAnsi" w:cstheme="minorHAnsi"/>
          <w:sz w:val="20"/>
          <w:szCs w:val="20"/>
        </w:rPr>
        <w:t xml:space="preserve"> </w:t>
      </w:r>
      <w:r w:rsidR="00DE7628" w:rsidRPr="00177B98">
        <w:rPr>
          <w:rFonts w:asciiTheme="minorHAnsi" w:hAnsiTheme="minorHAnsi" w:cstheme="minorHAnsi"/>
          <w:sz w:val="20"/>
          <w:szCs w:val="20"/>
        </w:rPr>
        <w:t>31</w:t>
      </w:r>
      <w:r w:rsidR="00DE7628" w:rsidRPr="00C07DAC">
        <w:rPr>
          <w:rFonts w:asciiTheme="minorHAnsi" w:hAnsiTheme="minorHAnsi" w:cstheme="minorHAnsi"/>
          <w:sz w:val="20"/>
          <w:szCs w:val="20"/>
          <w:vertAlign w:val="superscript"/>
        </w:rPr>
        <w:t>st</w:t>
      </w:r>
      <w:r w:rsidR="00DE7628" w:rsidRPr="00177B98">
        <w:rPr>
          <w:rFonts w:asciiTheme="minorHAnsi" w:hAnsiTheme="minorHAnsi" w:cstheme="minorHAnsi"/>
          <w:sz w:val="20"/>
          <w:szCs w:val="20"/>
        </w:rPr>
        <w:t xml:space="preserve"> </w:t>
      </w:r>
      <w:r w:rsidR="00197732" w:rsidRPr="00177B98">
        <w:rPr>
          <w:rFonts w:asciiTheme="minorHAnsi" w:hAnsiTheme="minorHAnsi" w:cstheme="minorHAnsi"/>
          <w:sz w:val="20"/>
          <w:szCs w:val="20"/>
        </w:rPr>
        <w:t>May 202</w:t>
      </w:r>
      <w:r w:rsidR="00EF24DC">
        <w:rPr>
          <w:rFonts w:asciiTheme="minorHAnsi" w:hAnsiTheme="minorHAnsi" w:cstheme="minorHAnsi"/>
          <w:sz w:val="20"/>
          <w:szCs w:val="20"/>
        </w:rPr>
        <w:t>3</w:t>
      </w:r>
      <w:r w:rsidRPr="00177B98">
        <w:rPr>
          <w:rFonts w:asciiTheme="minorHAnsi" w:hAnsiTheme="minorHAnsi" w:cstheme="minorHAnsi"/>
          <w:sz w:val="20"/>
          <w:szCs w:val="20"/>
        </w:rPr>
        <w:t xml:space="preserve"> and signed on its behalf by</w:t>
      </w:r>
    </w:p>
    <w:p w14:paraId="26C9A1FC" w14:textId="77777777" w:rsidR="005A1BB0" w:rsidRPr="005A1BB0" w:rsidRDefault="005A1BB0" w:rsidP="005A1BB0">
      <w:pPr>
        <w:jc w:val="both"/>
        <w:rPr>
          <w:rFonts w:asciiTheme="minorHAnsi" w:hAnsiTheme="minorHAnsi" w:cstheme="minorHAnsi"/>
          <w:sz w:val="20"/>
          <w:szCs w:val="20"/>
        </w:rPr>
      </w:pPr>
    </w:p>
    <w:p w14:paraId="205814D8" w14:textId="77777777" w:rsidR="005A1BB0" w:rsidRPr="005A1BB0" w:rsidRDefault="005A1BB0" w:rsidP="005A1BB0">
      <w:pPr>
        <w:jc w:val="both"/>
        <w:rPr>
          <w:rFonts w:asciiTheme="minorHAnsi" w:hAnsiTheme="minorHAnsi" w:cstheme="minorHAnsi"/>
          <w:sz w:val="20"/>
          <w:szCs w:val="20"/>
        </w:rPr>
      </w:pPr>
    </w:p>
    <w:p w14:paraId="6E246334" w14:textId="77777777" w:rsidR="005A1BB0" w:rsidRPr="005A1BB0" w:rsidRDefault="005A1BB0" w:rsidP="005A1BB0">
      <w:pPr>
        <w:jc w:val="both"/>
        <w:rPr>
          <w:rFonts w:asciiTheme="minorHAnsi" w:hAnsiTheme="minorHAnsi" w:cstheme="minorHAnsi"/>
          <w:sz w:val="20"/>
          <w:szCs w:val="20"/>
        </w:rPr>
      </w:pPr>
    </w:p>
    <w:p w14:paraId="04FEBFB3" w14:textId="77777777" w:rsidR="005A1BB0" w:rsidRPr="005A1BB0" w:rsidRDefault="005A1BB0" w:rsidP="005A1BB0">
      <w:pPr>
        <w:jc w:val="both"/>
        <w:rPr>
          <w:rFonts w:asciiTheme="minorHAnsi" w:hAnsiTheme="minorHAnsi" w:cstheme="minorHAnsi"/>
          <w:sz w:val="20"/>
          <w:szCs w:val="20"/>
        </w:rPr>
      </w:pPr>
    </w:p>
    <w:p w14:paraId="3C0CE89B" w14:textId="77777777" w:rsidR="005A1BB0" w:rsidRPr="005A1BB0" w:rsidRDefault="005A1BB0" w:rsidP="005A1BB0">
      <w:pPr>
        <w:jc w:val="both"/>
        <w:rPr>
          <w:rFonts w:asciiTheme="minorHAnsi" w:hAnsiTheme="minorHAnsi" w:cstheme="minorHAnsi"/>
          <w:sz w:val="20"/>
          <w:szCs w:val="20"/>
        </w:rPr>
      </w:pPr>
    </w:p>
    <w:p w14:paraId="56444D16" w14:textId="77777777" w:rsidR="005A1BB0" w:rsidRPr="005A1BB0" w:rsidRDefault="005A1BB0" w:rsidP="005A1BB0">
      <w:pPr>
        <w:jc w:val="both"/>
        <w:rPr>
          <w:rFonts w:asciiTheme="minorHAnsi" w:hAnsiTheme="minorHAnsi" w:cstheme="minorHAnsi"/>
          <w:sz w:val="20"/>
          <w:szCs w:val="20"/>
        </w:rPr>
      </w:pPr>
    </w:p>
    <w:p w14:paraId="154E2979" w14:textId="77777777"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M L Teasdale</w:t>
      </w:r>
    </w:p>
    <w:p w14:paraId="2EF3819D" w14:textId="7299D0AF" w:rsidR="005A1BB0" w:rsidRDefault="005A1BB0" w:rsidP="005A1BB0">
      <w:pPr>
        <w:jc w:val="both"/>
        <w:rPr>
          <w:rFonts w:asciiTheme="minorHAnsi" w:hAnsiTheme="minorHAnsi" w:cstheme="minorHAnsi"/>
          <w:sz w:val="20"/>
          <w:szCs w:val="20"/>
        </w:rPr>
        <w:sectPr w:rsidR="005A1BB0" w:rsidSect="00232B0A">
          <w:pgSz w:w="11906" w:h="16838" w:code="9"/>
          <w:pgMar w:top="1296" w:right="1286" w:bottom="1296" w:left="1296" w:header="720" w:footer="720" w:gutter="0"/>
          <w:cols w:space="708"/>
          <w:docGrid w:linePitch="360"/>
        </w:sectPr>
      </w:pPr>
      <w:r w:rsidRPr="005A1BB0">
        <w:rPr>
          <w:rFonts w:asciiTheme="minorHAnsi" w:hAnsiTheme="minorHAnsi" w:cstheme="minorHAnsi"/>
          <w:sz w:val="20"/>
          <w:szCs w:val="20"/>
        </w:rPr>
        <w:t>Director and trustee</w:t>
      </w:r>
    </w:p>
    <w:p w14:paraId="7975D796" w14:textId="36F09302" w:rsidR="005A1BB0" w:rsidRDefault="001206A1" w:rsidP="001206A1">
      <w:pPr>
        <w:pStyle w:val="Heading1"/>
        <w:jc w:val="center"/>
      </w:pPr>
      <w:bookmarkStart w:id="6" w:name="_Toc100663023"/>
      <w:r w:rsidRPr="001206A1">
        <w:lastRenderedPageBreak/>
        <w:t>NOTES TO THE ACCOUNTS</w:t>
      </w:r>
      <w:bookmarkEnd w:id="6"/>
    </w:p>
    <w:p w14:paraId="005CED57" w14:textId="77777777" w:rsidR="001206A1" w:rsidRPr="004C7820" w:rsidRDefault="001206A1" w:rsidP="004C7820">
      <w:pPr>
        <w:pStyle w:val="Heading2"/>
        <w:numPr>
          <w:ilvl w:val="1"/>
          <w:numId w:val="6"/>
        </w:numPr>
        <w:ind w:left="360"/>
        <w:rPr>
          <w:rFonts w:cstheme="minorHAnsi"/>
        </w:rPr>
      </w:pPr>
      <w:bookmarkStart w:id="7" w:name="_Ref100665536"/>
      <w:r w:rsidRPr="004C7820">
        <w:rPr>
          <w:rFonts w:cstheme="minorHAnsi"/>
        </w:rPr>
        <w:t>Accounting policies</w:t>
      </w:r>
      <w:bookmarkEnd w:id="7"/>
    </w:p>
    <w:p w14:paraId="0809DD47"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Charity information</w:t>
      </w:r>
    </w:p>
    <w:p w14:paraId="7D7AA8E2" w14:textId="75E85693"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Staff and Educational Development Association is a Charity which is a private company and limited by guarantee.  It is incorporated in England and Wales. The registered office is Woburn House, 20-24 Tavistock Square, London WC1H 9HF.</w:t>
      </w:r>
    </w:p>
    <w:p w14:paraId="65ADE83E" w14:textId="77777777" w:rsidR="001206A1" w:rsidRPr="001206A1" w:rsidRDefault="001206A1" w:rsidP="001206A1">
      <w:pPr>
        <w:jc w:val="both"/>
        <w:rPr>
          <w:rFonts w:asciiTheme="minorHAnsi" w:hAnsiTheme="minorHAnsi" w:cstheme="minorHAnsi"/>
          <w:sz w:val="20"/>
          <w:szCs w:val="20"/>
        </w:rPr>
      </w:pPr>
    </w:p>
    <w:p w14:paraId="5BB370B5"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principal accounting policies adopted, judgments and key sources of estimation uncertainty in the preparation of the financial statements are as follows:</w:t>
      </w:r>
    </w:p>
    <w:p w14:paraId="0DF7B5F6" w14:textId="77777777" w:rsidR="001206A1" w:rsidRPr="001206A1" w:rsidRDefault="001206A1" w:rsidP="001206A1">
      <w:pPr>
        <w:jc w:val="both"/>
        <w:rPr>
          <w:rFonts w:asciiTheme="minorHAnsi" w:hAnsiTheme="minorHAnsi" w:cstheme="minorHAnsi"/>
          <w:sz w:val="20"/>
          <w:szCs w:val="20"/>
        </w:rPr>
      </w:pPr>
    </w:p>
    <w:p w14:paraId="730C488D" w14:textId="3E3EADCF" w:rsidR="001206A1" w:rsidRPr="004C7820" w:rsidRDefault="001206A1" w:rsidP="00710293">
      <w:pPr>
        <w:pStyle w:val="Heading2"/>
        <w:numPr>
          <w:ilvl w:val="1"/>
          <w:numId w:val="4"/>
        </w:numPr>
        <w:ind w:left="450"/>
        <w:rPr>
          <w:rFonts w:cstheme="minorHAnsi"/>
        </w:rPr>
      </w:pPr>
      <w:r w:rsidRPr="004C7820">
        <w:rPr>
          <w:rFonts w:cstheme="minorHAnsi"/>
        </w:rPr>
        <w:t>Accounting convention</w:t>
      </w:r>
    </w:p>
    <w:p w14:paraId="39482D2E"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charity constitutes a public benefit entity as defined by FRS 102. 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issued in October 2019, the Financial Reporting Standard applicable in the United Kingdom and Republic of Ireland (FRS 102), the Charities Act 2011, the Companies Act 2006 and UK Generally Accepted Accounting Practice. The accounts are prepared in sterling, which is the functional currency of the charity. Monetary amounts in these financial statements are rounded to the nearest £.</w:t>
      </w:r>
    </w:p>
    <w:p w14:paraId="20F9FD2D" w14:textId="77777777" w:rsidR="001206A1" w:rsidRPr="001206A1" w:rsidRDefault="001206A1" w:rsidP="001206A1">
      <w:pPr>
        <w:jc w:val="both"/>
        <w:rPr>
          <w:rFonts w:asciiTheme="minorHAnsi" w:hAnsiTheme="minorHAnsi" w:cstheme="minorHAnsi"/>
          <w:sz w:val="20"/>
          <w:szCs w:val="20"/>
        </w:rPr>
      </w:pPr>
    </w:p>
    <w:p w14:paraId="31727B6B"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accounts have been prepared under the historical cost convention, modified to include financial instruments at fair value. The principal accounting policies adopted are set out below.</w:t>
      </w:r>
    </w:p>
    <w:p w14:paraId="0FF58A12" w14:textId="77777777" w:rsidR="001206A1" w:rsidRPr="001206A1" w:rsidRDefault="001206A1" w:rsidP="001206A1">
      <w:pPr>
        <w:jc w:val="both"/>
        <w:rPr>
          <w:rFonts w:asciiTheme="minorHAnsi" w:hAnsiTheme="minorHAnsi" w:cstheme="minorHAnsi"/>
          <w:sz w:val="20"/>
          <w:szCs w:val="20"/>
        </w:rPr>
      </w:pPr>
    </w:p>
    <w:p w14:paraId="59BE91FB"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charitable company has taken advantage of the provisions in the SORP for charities applying FRS 102 Update Bulletin 1 not to prepare a Statement of Cash Flows.</w:t>
      </w:r>
    </w:p>
    <w:p w14:paraId="7EF321EC" w14:textId="77777777" w:rsidR="001206A1" w:rsidRPr="001206A1" w:rsidRDefault="001206A1" w:rsidP="001206A1">
      <w:pPr>
        <w:jc w:val="both"/>
        <w:rPr>
          <w:rFonts w:asciiTheme="minorHAnsi" w:hAnsiTheme="minorHAnsi" w:cstheme="minorHAnsi"/>
          <w:sz w:val="20"/>
          <w:szCs w:val="20"/>
        </w:rPr>
      </w:pPr>
    </w:p>
    <w:p w14:paraId="50694F79" w14:textId="30C8824F" w:rsidR="001206A1" w:rsidRPr="004C7820" w:rsidRDefault="001206A1" w:rsidP="00710293">
      <w:pPr>
        <w:pStyle w:val="Heading2"/>
        <w:numPr>
          <w:ilvl w:val="1"/>
          <w:numId w:val="4"/>
        </w:numPr>
        <w:ind w:left="450"/>
        <w:rPr>
          <w:rFonts w:cstheme="minorHAnsi"/>
        </w:rPr>
      </w:pPr>
      <w:r w:rsidRPr="004C7820">
        <w:rPr>
          <w:rFonts w:cstheme="minorHAnsi"/>
        </w:rPr>
        <w:t>Preparation of the accounts on a going concern basis</w:t>
      </w:r>
    </w:p>
    <w:p w14:paraId="4F086732" w14:textId="6EFCCAD4"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Trustees consider that there are no material uncertainties regarding the charitable company’s ability to continue as a going concern.</w:t>
      </w:r>
      <w:r w:rsidR="00AE381B">
        <w:rPr>
          <w:rFonts w:asciiTheme="minorHAnsi" w:hAnsiTheme="minorHAnsi" w:cstheme="minorHAnsi"/>
          <w:sz w:val="20"/>
          <w:szCs w:val="20"/>
        </w:rPr>
        <w:t xml:space="preserve"> </w:t>
      </w:r>
      <w:r w:rsidRPr="001206A1">
        <w:rPr>
          <w:rFonts w:asciiTheme="minorHAnsi" w:hAnsiTheme="minorHAnsi" w:cstheme="minorHAnsi"/>
          <w:sz w:val="20"/>
          <w:szCs w:val="20"/>
        </w:rPr>
        <w:t xml:space="preserve">After considering </w:t>
      </w:r>
      <w:proofErr w:type="gramStart"/>
      <w:r w:rsidRPr="001206A1">
        <w:rPr>
          <w:rFonts w:asciiTheme="minorHAnsi" w:hAnsiTheme="minorHAnsi" w:cstheme="minorHAnsi"/>
          <w:sz w:val="20"/>
          <w:szCs w:val="20"/>
        </w:rPr>
        <w:t>future plans</w:t>
      </w:r>
      <w:proofErr w:type="gramEnd"/>
      <w:r w:rsidRPr="001206A1">
        <w:rPr>
          <w:rFonts w:asciiTheme="minorHAnsi" w:hAnsiTheme="minorHAnsi" w:cstheme="minorHAnsi"/>
          <w:sz w:val="20"/>
          <w:szCs w:val="20"/>
        </w:rPr>
        <w:t xml:space="preserve">, budgets, cash and reserve levels as well as the risks and uncertainties, the trustees have a reasonable expectation that the company has adequate resources and facilities in place to continue its activities for the foreseeable future. </w:t>
      </w:r>
      <w:r w:rsidR="00871F96" w:rsidRPr="001206A1">
        <w:rPr>
          <w:rFonts w:asciiTheme="minorHAnsi" w:hAnsiTheme="minorHAnsi" w:cstheme="minorHAnsi"/>
          <w:sz w:val="20"/>
          <w:szCs w:val="20"/>
        </w:rPr>
        <w:t>Accordingly,</w:t>
      </w:r>
      <w:r w:rsidRPr="001206A1">
        <w:rPr>
          <w:rFonts w:asciiTheme="minorHAnsi" w:hAnsiTheme="minorHAnsi" w:cstheme="minorHAnsi"/>
          <w:sz w:val="20"/>
          <w:szCs w:val="20"/>
        </w:rPr>
        <w:t xml:space="preserve"> the company continues to adopt the going concern basis in preparing the financial statements.</w:t>
      </w:r>
    </w:p>
    <w:p w14:paraId="106BC554" w14:textId="77777777" w:rsidR="001206A1" w:rsidRPr="001206A1" w:rsidRDefault="001206A1" w:rsidP="001206A1">
      <w:pPr>
        <w:jc w:val="both"/>
        <w:rPr>
          <w:rFonts w:asciiTheme="minorHAnsi" w:hAnsiTheme="minorHAnsi" w:cstheme="minorHAnsi"/>
          <w:sz w:val="20"/>
          <w:szCs w:val="20"/>
        </w:rPr>
      </w:pPr>
    </w:p>
    <w:p w14:paraId="117DEB07" w14:textId="353C3518" w:rsidR="001206A1" w:rsidRPr="004C7820" w:rsidRDefault="001206A1" w:rsidP="00710293">
      <w:pPr>
        <w:pStyle w:val="Heading2"/>
        <w:numPr>
          <w:ilvl w:val="1"/>
          <w:numId w:val="4"/>
        </w:numPr>
        <w:ind w:left="450"/>
        <w:rPr>
          <w:rFonts w:cstheme="minorHAnsi"/>
        </w:rPr>
      </w:pPr>
      <w:r w:rsidRPr="004C7820">
        <w:rPr>
          <w:rFonts w:cstheme="minorHAnsi"/>
        </w:rPr>
        <w:t>Funds</w:t>
      </w:r>
    </w:p>
    <w:p w14:paraId="26AE3845"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Unrestricted funds are available for use at the discretion of the trustees in furtherance of the general objectives of the charity and which have not been designated for other purposes.</w:t>
      </w:r>
    </w:p>
    <w:p w14:paraId="04B188E9" w14:textId="77777777" w:rsidR="001206A1" w:rsidRPr="001206A1" w:rsidRDefault="001206A1" w:rsidP="001206A1">
      <w:pPr>
        <w:jc w:val="both"/>
        <w:rPr>
          <w:rFonts w:asciiTheme="minorHAnsi" w:hAnsiTheme="minorHAnsi" w:cstheme="minorHAnsi"/>
          <w:sz w:val="20"/>
          <w:szCs w:val="20"/>
        </w:rPr>
      </w:pPr>
    </w:p>
    <w:p w14:paraId="29DDFDF4"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Restricted funds are funds which are to be used in accordance with specific restrictions imposed by donors or which have been raised by the charity for </w:t>
      </w:r>
      <w:proofErr w:type="gramStart"/>
      <w:r w:rsidRPr="001206A1">
        <w:rPr>
          <w:rFonts w:asciiTheme="minorHAnsi" w:hAnsiTheme="minorHAnsi" w:cstheme="minorHAnsi"/>
          <w:sz w:val="20"/>
          <w:szCs w:val="20"/>
        </w:rPr>
        <w:t>particular purposes</w:t>
      </w:r>
      <w:proofErr w:type="gramEnd"/>
      <w:r w:rsidRPr="001206A1">
        <w:rPr>
          <w:rFonts w:asciiTheme="minorHAnsi" w:hAnsiTheme="minorHAnsi" w:cstheme="minorHAnsi"/>
          <w:sz w:val="20"/>
          <w:szCs w:val="20"/>
        </w:rPr>
        <w:t>. The cost of raising and administering such funds are charged against the specific fund. The aim and use of each restricted fund is set out in the notes to the financial statements.</w:t>
      </w:r>
    </w:p>
    <w:p w14:paraId="44645308" w14:textId="77777777" w:rsidR="001206A1" w:rsidRPr="001206A1" w:rsidRDefault="001206A1" w:rsidP="001206A1">
      <w:pPr>
        <w:jc w:val="both"/>
        <w:rPr>
          <w:rFonts w:asciiTheme="minorHAnsi" w:hAnsiTheme="minorHAnsi" w:cstheme="minorHAnsi"/>
          <w:sz w:val="20"/>
          <w:szCs w:val="20"/>
        </w:rPr>
      </w:pPr>
    </w:p>
    <w:p w14:paraId="57D22821" w14:textId="3C4D6F33" w:rsidR="001206A1" w:rsidRPr="004C7820" w:rsidRDefault="001206A1" w:rsidP="00710293">
      <w:pPr>
        <w:pStyle w:val="Heading2"/>
        <w:numPr>
          <w:ilvl w:val="1"/>
          <w:numId w:val="4"/>
        </w:numPr>
        <w:ind w:left="450"/>
        <w:rPr>
          <w:rFonts w:cstheme="minorHAnsi"/>
        </w:rPr>
      </w:pPr>
      <w:r w:rsidRPr="004C7820">
        <w:rPr>
          <w:rFonts w:cstheme="minorHAnsi"/>
        </w:rPr>
        <w:t>Financial instruments</w:t>
      </w:r>
    </w:p>
    <w:p w14:paraId="0BF213CA" w14:textId="52AB4753"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The charity has elected to apply the provisions of Section 11 ‘Basic Financial Instruments and section 12 ‘Other Financial Instrument Issues of FRS102 to </w:t>
      </w:r>
      <w:proofErr w:type="gramStart"/>
      <w:r w:rsidRPr="001206A1">
        <w:rPr>
          <w:rFonts w:asciiTheme="minorHAnsi" w:hAnsiTheme="minorHAnsi" w:cstheme="minorHAnsi"/>
          <w:sz w:val="20"/>
          <w:szCs w:val="20"/>
        </w:rPr>
        <w:t>all of</w:t>
      </w:r>
      <w:proofErr w:type="gramEnd"/>
      <w:r w:rsidRPr="001206A1">
        <w:rPr>
          <w:rFonts w:asciiTheme="minorHAnsi" w:hAnsiTheme="minorHAnsi" w:cstheme="minorHAnsi"/>
          <w:sz w:val="20"/>
          <w:szCs w:val="20"/>
        </w:rPr>
        <w:t xml:space="preserve"> its financial instruments.</w:t>
      </w:r>
      <w:r w:rsidR="00AE381B">
        <w:rPr>
          <w:rFonts w:asciiTheme="minorHAnsi" w:hAnsiTheme="minorHAnsi" w:cstheme="minorHAnsi"/>
          <w:sz w:val="20"/>
          <w:szCs w:val="20"/>
        </w:rPr>
        <w:t xml:space="preserve"> </w:t>
      </w:r>
      <w:r w:rsidRPr="001206A1">
        <w:rPr>
          <w:rFonts w:asciiTheme="minorHAnsi" w:hAnsiTheme="minorHAnsi" w:cstheme="minorHAnsi"/>
          <w:sz w:val="20"/>
          <w:szCs w:val="20"/>
        </w:rPr>
        <w:t>Financial instruments are recognised in the charity’s balance sheet when the charity becomes party to the contractual provisions of the instrument.</w:t>
      </w:r>
    </w:p>
    <w:p w14:paraId="3EC3E319" w14:textId="77777777" w:rsidR="00710293" w:rsidRDefault="00710293" w:rsidP="001206A1">
      <w:pPr>
        <w:jc w:val="both"/>
        <w:rPr>
          <w:rFonts w:asciiTheme="minorHAnsi" w:hAnsiTheme="minorHAnsi" w:cstheme="minorHAnsi"/>
          <w:sz w:val="20"/>
          <w:szCs w:val="20"/>
        </w:rPr>
      </w:pPr>
    </w:p>
    <w:p w14:paraId="78BBDF5A" w14:textId="77777777" w:rsidR="00710293"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Financial assets and liabilities are offset, with the net amounts presented in the financial statements, when there is a legally enforceable right to set off the recognised amounts and there is an intention to settle on a net basis or to realise the asset and settle the liability simultaneously.</w:t>
      </w:r>
    </w:p>
    <w:p w14:paraId="1F2099E5" w14:textId="77777777" w:rsidR="00AE381B" w:rsidRDefault="00AE381B" w:rsidP="001206A1">
      <w:pPr>
        <w:jc w:val="both"/>
        <w:rPr>
          <w:rFonts w:asciiTheme="minorHAnsi" w:hAnsiTheme="minorHAnsi" w:cstheme="minorHAnsi"/>
          <w:sz w:val="20"/>
          <w:szCs w:val="20"/>
        </w:rPr>
        <w:sectPr w:rsidR="00AE381B" w:rsidSect="00232B0A">
          <w:headerReference w:type="default" r:id="rId16"/>
          <w:pgSz w:w="11906" w:h="16838" w:code="9"/>
          <w:pgMar w:top="1296" w:right="1286" w:bottom="1296" w:left="1296" w:header="720" w:footer="720" w:gutter="0"/>
          <w:cols w:space="708"/>
          <w:docGrid w:linePitch="360"/>
        </w:sectPr>
      </w:pPr>
    </w:p>
    <w:p w14:paraId="419AD4E4" w14:textId="77777777" w:rsidR="00710293" w:rsidRDefault="00710293" w:rsidP="001206A1">
      <w:pPr>
        <w:jc w:val="both"/>
        <w:rPr>
          <w:rFonts w:asciiTheme="minorHAnsi" w:hAnsiTheme="minorHAnsi" w:cstheme="minorHAnsi"/>
          <w:sz w:val="20"/>
          <w:szCs w:val="20"/>
        </w:rPr>
      </w:pPr>
    </w:p>
    <w:p w14:paraId="60EDE6E6" w14:textId="5A747AE0"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Debtors and creditors with no stated interest rate and receivable or payable within one year are recorded at transaction price. Any losses arising from impairment are recognised in expenditure.</w:t>
      </w:r>
    </w:p>
    <w:p w14:paraId="21C00070" w14:textId="77777777" w:rsidR="001206A1" w:rsidRPr="001206A1" w:rsidRDefault="001206A1" w:rsidP="001206A1">
      <w:pPr>
        <w:jc w:val="both"/>
        <w:rPr>
          <w:rFonts w:asciiTheme="minorHAnsi" w:hAnsiTheme="minorHAnsi" w:cstheme="minorHAnsi"/>
          <w:sz w:val="20"/>
          <w:szCs w:val="20"/>
        </w:rPr>
      </w:pPr>
    </w:p>
    <w:p w14:paraId="6F49ED39" w14:textId="0AB6A227" w:rsidR="001206A1" w:rsidRPr="004C7820" w:rsidRDefault="001206A1" w:rsidP="00710293">
      <w:pPr>
        <w:pStyle w:val="Heading2"/>
        <w:numPr>
          <w:ilvl w:val="1"/>
          <w:numId w:val="4"/>
        </w:numPr>
        <w:ind w:left="450"/>
        <w:rPr>
          <w:rFonts w:cstheme="minorHAnsi"/>
        </w:rPr>
      </w:pPr>
      <w:r w:rsidRPr="004C7820">
        <w:rPr>
          <w:rFonts w:cstheme="minorHAnsi"/>
        </w:rPr>
        <w:t>Critical accounting estimates and judgements</w:t>
      </w:r>
    </w:p>
    <w:p w14:paraId="021E8EC9"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In the application of the charity’s accounting policies, the trustees are required to make judgements, estimates and assumptions about the carrying amount of assets and liabilities that are not readily apparent from other sources. </w:t>
      </w:r>
      <w:r w:rsidRPr="001206A1">
        <w:rPr>
          <w:rFonts w:asciiTheme="minorHAnsi" w:hAnsiTheme="minorHAnsi" w:cstheme="minorHAnsi"/>
          <w:sz w:val="20"/>
          <w:szCs w:val="20"/>
        </w:rPr>
        <w:lastRenderedPageBreak/>
        <w:t xml:space="preserve">The estimates and associated assumptions are based on historical experience and other factors that </w:t>
      </w:r>
      <w:proofErr w:type="gramStart"/>
      <w:r w:rsidRPr="001206A1">
        <w:rPr>
          <w:rFonts w:asciiTheme="minorHAnsi" w:hAnsiTheme="minorHAnsi" w:cstheme="minorHAnsi"/>
          <w:sz w:val="20"/>
          <w:szCs w:val="20"/>
        </w:rPr>
        <w:t>are considered to be</w:t>
      </w:r>
      <w:proofErr w:type="gramEnd"/>
      <w:r w:rsidRPr="001206A1">
        <w:rPr>
          <w:rFonts w:asciiTheme="minorHAnsi" w:hAnsiTheme="minorHAnsi" w:cstheme="minorHAnsi"/>
          <w:sz w:val="20"/>
          <w:szCs w:val="20"/>
        </w:rPr>
        <w:t xml:space="preserve"> relevant. Actual results may differ from these estimates.</w:t>
      </w:r>
    </w:p>
    <w:p w14:paraId="695857DC" w14:textId="77777777" w:rsidR="001206A1" w:rsidRPr="001206A1" w:rsidRDefault="001206A1" w:rsidP="001206A1">
      <w:pPr>
        <w:jc w:val="both"/>
        <w:rPr>
          <w:rFonts w:asciiTheme="minorHAnsi" w:hAnsiTheme="minorHAnsi" w:cstheme="minorHAnsi"/>
          <w:sz w:val="20"/>
          <w:szCs w:val="20"/>
        </w:rPr>
      </w:pPr>
    </w:p>
    <w:p w14:paraId="7D2F7E85" w14:textId="7FC285AF"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estimates a</w:t>
      </w:r>
      <w:r w:rsidR="00AE381B">
        <w:rPr>
          <w:rFonts w:asciiTheme="minorHAnsi" w:hAnsiTheme="minorHAnsi" w:cstheme="minorHAnsi"/>
          <w:sz w:val="20"/>
          <w:szCs w:val="20"/>
        </w:rPr>
        <w:t>nd</w:t>
      </w:r>
      <w:r w:rsidRPr="001206A1">
        <w:rPr>
          <w:rFonts w:asciiTheme="minorHAnsi" w:hAnsiTheme="minorHAnsi" w:cstheme="minorHAnsi"/>
          <w:sz w:val="20"/>
          <w:szCs w:val="20"/>
        </w:rPr>
        <w:t xml:space="preserve"> underlying assumptions are reviewed on an ongoing basis. Revisions to accounting estimates are recognised in the period in which the estimate is revised where the revision affects only that period, or in the period of the revision and future periods where the revision affects both current and future periods.</w:t>
      </w:r>
    </w:p>
    <w:p w14:paraId="22159EDE" w14:textId="77777777" w:rsidR="001206A1" w:rsidRPr="001206A1" w:rsidRDefault="001206A1" w:rsidP="001206A1">
      <w:pPr>
        <w:jc w:val="both"/>
        <w:rPr>
          <w:rFonts w:asciiTheme="minorHAnsi" w:hAnsiTheme="minorHAnsi" w:cstheme="minorHAnsi"/>
          <w:sz w:val="20"/>
          <w:szCs w:val="20"/>
        </w:rPr>
      </w:pPr>
    </w:p>
    <w:p w14:paraId="327C6984" w14:textId="12D3EE68" w:rsidR="001206A1" w:rsidRPr="004C7820" w:rsidRDefault="001206A1" w:rsidP="00710293">
      <w:pPr>
        <w:pStyle w:val="Heading2"/>
        <w:numPr>
          <w:ilvl w:val="1"/>
          <w:numId w:val="4"/>
        </w:numPr>
        <w:ind w:left="450"/>
        <w:rPr>
          <w:rFonts w:cstheme="minorHAnsi"/>
        </w:rPr>
      </w:pPr>
      <w:r w:rsidRPr="004C7820">
        <w:rPr>
          <w:rFonts w:cstheme="minorHAnsi"/>
        </w:rPr>
        <w:t xml:space="preserve">Income recognition policies </w:t>
      </w:r>
    </w:p>
    <w:p w14:paraId="69E8AFA3"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All incoming resources are included in the Statement of Financial Activities (</w:t>
      </w:r>
      <w:proofErr w:type="spellStart"/>
      <w:r w:rsidRPr="001206A1">
        <w:rPr>
          <w:rFonts w:asciiTheme="minorHAnsi" w:hAnsiTheme="minorHAnsi" w:cstheme="minorHAnsi"/>
          <w:sz w:val="20"/>
          <w:szCs w:val="20"/>
        </w:rPr>
        <w:t>SoFA</w:t>
      </w:r>
      <w:proofErr w:type="spellEnd"/>
      <w:r w:rsidRPr="001206A1">
        <w:rPr>
          <w:rFonts w:asciiTheme="minorHAnsi" w:hAnsiTheme="minorHAnsi" w:cstheme="minorHAnsi"/>
          <w:sz w:val="20"/>
          <w:szCs w:val="20"/>
        </w:rPr>
        <w:t xml:space="preserve">) when the charity is legally entitled to the income after any performance conditions have been met, the amount can be measured </w:t>
      </w:r>
      <w:proofErr w:type="gramStart"/>
      <w:r w:rsidRPr="001206A1">
        <w:rPr>
          <w:rFonts w:asciiTheme="minorHAnsi" w:hAnsiTheme="minorHAnsi" w:cstheme="minorHAnsi"/>
          <w:sz w:val="20"/>
          <w:szCs w:val="20"/>
        </w:rPr>
        <w:t>reliably</w:t>
      </w:r>
      <w:proofErr w:type="gramEnd"/>
      <w:r w:rsidRPr="001206A1">
        <w:rPr>
          <w:rFonts w:asciiTheme="minorHAnsi" w:hAnsiTheme="minorHAnsi" w:cstheme="minorHAnsi"/>
          <w:sz w:val="20"/>
          <w:szCs w:val="20"/>
        </w:rPr>
        <w:t xml:space="preserve"> and it is probable that the income will be received.</w:t>
      </w:r>
    </w:p>
    <w:p w14:paraId="1EA6F362" w14:textId="77777777" w:rsidR="001206A1" w:rsidRPr="001206A1" w:rsidRDefault="001206A1" w:rsidP="001206A1">
      <w:pPr>
        <w:jc w:val="both"/>
        <w:rPr>
          <w:rFonts w:asciiTheme="minorHAnsi" w:hAnsiTheme="minorHAnsi" w:cstheme="minorHAnsi"/>
          <w:sz w:val="20"/>
          <w:szCs w:val="20"/>
        </w:rPr>
      </w:pPr>
    </w:p>
    <w:p w14:paraId="05D3B10D"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Grant and other income </w:t>
      </w:r>
      <w:proofErr w:type="gramStart"/>
      <w:r w:rsidRPr="001206A1">
        <w:rPr>
          <w:rFonts w:asciiTheme="minorHAnsi" w:hAnsiTheme="minorHAnsi" w:cstheme="minorHAnsi"/>
          <w:sz w:val="20"/>
          <w:szCs w:val="20"/>
        </w:rPr>
        <w:t>is</w:t>
      </w:r>
      <w:proofErr w:type="gramEnd"/>
      <w:r w:rsidRPr="001206A1">
        <w:rPr>
          <w:rFonts w:asciiTheme="minorHAnsi" w:hAnsiTheme="minorHAnsi" w:cstheme="minorHAnsi"/>
          <w:sz w:val="20"/>
          <w:szCs w:val="20"/>
        </w:rPr>
        <w:t xml:space="preserve"> recognised when the charity has entitlement to the funds, any performance conditions attached to the grant or other income have been met or are fully within the control of the charity, it is probable that the income will be received and the amount can be measured reliably.  Grant income is not deferred.</w:t>
      </w:r>
    </w:p>
    <w:p w14:paraId="253BE6EA" w14:textId="77777777" w:rsidR="001206A1" w:rsidRPr="001206A1" w:rsidRDefault="001206A1" w:rsidP="001206A1">
      <w:pPr>
        <w:jc w:val="both"/>
        <w:rPr>
          <w:rFonts w:asciiTheme="minorHAnsi" w:hAnsiTheme="minorHAnsi" w:cstheme="minorHAnsi"/>
          <w:sz w:val="20"/>
          <w:szCs w:val="20"/>
        </w:rPr>
      </w:pPr>
    </w:p>
    <w:p w14:paraId="0616526A"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Income received in advance of a membership period or event is deferred until the criteria for income recognition are met.</w:t>
      </w:r>
    </w:p>
    <w:p w14:paraId="216450DA" w14:textId="77777777" w:rsidR="001206A1" w:rsidRPr="001206A1" w:rsidRDefault="001206A1" w:rsidP="001206A1">
      <w:pPr>
        <w:jc w:val="both"/>
        <w:rPr>
          <w:rFonts w:asciiTheme="minorHAnsi" w:hAnsiTheme="minorHAnsi" w:cstheme="minorHAnsi"/>
          <w:sz w:val="20"/>
          <w:szCs w:val="20"/>
        </w:rPr>
      </w:pPr>
    </w:p>
    <w:p w14:paraId="207E7258" w14:textId="252BB4A2" w:rsidR="001206A1" w:rsidRPr="004C7820" w:rsidRDefault="001206A1" w:rsidP="00710293">
      <w:pPr>
        <w:pStyle w:val="Heading2"/>
        <w:numPr>
          <w:ilvl w:val="1"/>
          <w:numId w:val="4"/>
        </w:numPr>
        <w:ind w:left="450"/>
        <w:rPr>
          <w:rFonts w:cstheme="minorHAnsi"/>
        </w:rPr>
      </w:pPr>
      <w:r w:rsidRPr="004C7820">
        <w:rPr>
          <w:rFonts w:cstheme="minorHAnsi"/>
        </w:rPr>
        <w:t>Expenditure recognition</w:t>
      </w:r>
    </w:p>
    <w:p w14:paraId="2DF567D2"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Expenditure is recognised on an accruals basis as a liability is incurred.  </w:t>
      </w:r>
    </w:p>
    <w:p w14:paraId="3A9CB290" w14:textId="77777777" w:rsidR="001206A1" w:rsidRPr="001206A1" w:rsidRDefault="001206A1" w:rsidP="001206A1">
      <w:pPr>
        <w:jc w:val="both"/>
        <w:rPr>
          <w:rFonts w:asciiTheme="minorHAnsi" w:hAnsiTheme="minorHAnsi" w:cstheme="minorHAnsi"/>
          <w:sz w:val="20"/>
          <w:szCs w:val="20"/>
        </w:rPr>
      </w:pPr>
    </w:p>
    <w:p w14:paraId="287B1EE6"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Charitable expenditure includes expenditure associated with the delivery of activities meeting charitable objects and comprises both the direct costs and support costs relating to these activities.</w:t>
      </w:r>
    </w:p>
    <w:p w14:paraId="165D1634" w14:textId="77777777" w:rsidR="001206A1" w:rsidRPr="001206A1" w:rsidRDefault="001206A1" w:rsidP="001206A1">
      <w:pPr>
        <w:jc w:val="both"/>
        <w:rPr>
          <w:rFonts w:asciiTheme="minorHAnsi" w:hAnsiTheme="minorHAnsi" w:cstheme="minorHAnsi"/>
          <w:sz w:val="20"/>
          <w:szCs w:val="20"/>
        </w:rPr>
      </w:pPr>
    </w:p>
    <w:p w14:paraId="0C2988A8"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Governance costs include those costs associated with the governance of the charitable company and include audit fees and costs limited to the strategic management of the charitable company. </w:t>
      </w:r>
    </w:p>
    <w:p w14:paraId="306C5E9D" w14:textId="77777777" w:rsidR="001206A1" w:rsidRPr="001206A1" w:rsidRDefault="001206A1" w:rsidP="001206A1">
      <w:pPr>
        <w:jc w:val="both"/>
        <w:rPr>
          <w:rFonts w:asciiTheme="minorHAnsi" w:hAnsiTheme="minorHAnsi" w:cstheme="minorHAnsi"/>
          <w:sz w:val="20"/>
          <w:szCs w:val="20"/>
        </w:rPr>
      </w:pPr>
    </w:p>
    <w:p w14:paraId="48766EBF"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All costs are allocated between the expenditure categories of the Statement of Financial Activities on a basis designed to reflect the use of the resource. Costs relating to a particular activity comprise both costs that can be allocated directly to such activities and those costs of an indirect nature necessary to support them. </w:t>
      </w:r>
    </w:p>
    <w:p w14:paraId="02837AB2" w14:textId="77777777" w:rsidR="001206A1" w:rsidRPr="001206A1" w:rsidRDefault="001206A1" w:rsidP="001206A1">
      <w:pPr>
        <w:jc w:val="both"/>
        <w:rPr>
          <w:rFonts w:asciiTheme="minorHAnsi" w:hAnsiTheme="minorHAnsi" w:cstheme="minorHAnsi"/>
          <w:sz w:val="20"/>
          <w:szCs w:val="20"/>
        </w:rPr>
      </w:pPr>
    </w:p>
    <w:p w14:paraId="0906A1F5" w14:textId="7795BA3E" w:rsidR="001206A1" w:rsidRPr="001206A1" w:rsidRDefault="005600C0" w:rsidP="001206A1">
      <w:pPr>
        <w:jc w:val="both"/>
        <w:rPr>
          <w:rFonts w:asciiTheme="minorHAnsi" w:hAnsiTheme="minorHAnsi" w:cstheme="minorHAnsi"/>
          <w:sz w:val="20"/>
          <w:szCs w:val="20"/>
        </w:rPr>
      </w:pPr>
      <w:r>
        <w:rPr>
          <w:rFonts w:asciiTheme="minorHAnsi" w:hAnsiTheme="minorHAnsi" w:cstheme="minorHAnsi"/>
          <w:sz w:val="20"/>
          <w:szCs w:val="20"/>
        </w:rPr>
        <w:t>E</w:t>
      </w:r>
      <w:r w:rsidR="001206A1" w:rsidRPr="001206A1">
        <w:rPr>
          <w:rFonts w:asciiTheme="minorHAnsi" w:hAnsiTheme="minorHAnsi" w:cstheme="minorHAnsi"/>
          <w:sz w:val="20"/>
          <w:szCs w:val="20"/>
        </w:rPr>
        <w:t xml:space="preserve">xpenditure on publications </w:t>
      </w:r>
      <w:r>
        <w:rPr>
          <w:rFonts w:asciiTheme="minorHAnsi" w:hAnsiTheme="minorHAnsi" w:cstheme="minorHAnsi"/>
          <w:sz w:val="20"/>
          <w:szCs w:val="20"/>
        </w:rPr>
        <w:t xml:space="preserve">is recognised </w:t>
      </w:r>
      <w:r w:rsidR="001206A1" w:rsidRPr="001206A1">
        <w:rPr>
          <w:rFonts w:asciiTheme="minorHAnsi" w:hAnsiTheme="minorHAnsi" w:cstheme="minorHAnsi"/>
          <w:sz w:val="20"/>
          <w:szCs w:val="20"/>
        </w:rPr>
        <w:t xml:space="preserve">as it is incurred </w:t>
      </w:r>
      <w:r>
        <w:rPr>
          <w:rFonts w:asciiTheme="minorHAnsi" w:hAnsiTheme="minorHAnsi" w:cstheme="minorHAnsi"/>
          <w:sz w:val="20"/>
          <w:szCs w:val="20"/>
        </w:rPr>
        <w:t>t</w:t>
      </w:r>
      <w:r w:rsidR="001206A1" w:rsidRPr="001206A1">
        <w:rPr>
          <w:rFonts w:asciiTheme="minorHAnsi" w:hAnsiTheme="minorHAnsi" w:cstheme="minorHAnsi"/>
          <w:sz w:val="20"/>
          <w:szCs w:val="20"/>
        </w:rPr>
        <w:t>hus no stock value is carried in the accounts.</w:t>
      </w:r>
    </w:p>
    <w:p w14:paraId="5E7FFCAF" w14:textId="77777777" w:rsidR="001206A1" w:rsidRPr="001206A1" w:rsidRDefault="001206A1" w:rsidP="001206A1">
      <w:pPr>
        <w:jc w:val="both"/>
        <w:rPr>
          <w:rFonts w:asciiTheme="minorHAnsi" w:hAnsiTheme="minorHAnsi" w:cstheme="minorHAnsi"/>
          <w:sz w:val="20"/>
          <w:szCs w:val="20"/>
        </w:rPr>
      </w:pPr>
    </w:p>
    <w:p w14:paraId="6F0DBDBF" w14:textId="4BDA28B7" w:rsidR="001206A1" w:rsidRPr="004C7820" w:rsidRDefault="001206A1" w:rsidP="00710293">
      <w:pPr>
        <w:pStyle w:val="Heading2"/>
        <w:numPr>
          <w:ilvl w:val="1"/>
          <w:numId w:val="4"/>
        </w:numPr>
        <w:ind w:left="450"/>
        <w:rPr>
          <w:rFonts w:cstheme="minorHAnsi"/>
        </w:rPr>
      </w:pPr>
      <w:r w:rsidRPr="004C7820">
        <w:rPr>
          <w:rFonts w:cstheme="minorHAnsi"/>
        </w:rPr>
        <w:t>VAT</w:t>
      </w:r>
    </w:p>
    <w:p w14:paraId="7D3546CA"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Irrecoverable input VAT is included in expenditure </w:t>
      </w:r>
      <w:proofErr w:type="gramStart"/>
      <w:r w:rsidRPr="001206A1">
        <w:rPr>
          <w:rFonts w:asciiTheme="minorHAnsi" w:hAnsiTheme="minorHAnsi" w:cstheme="minorHAnsi"/>
          <w:sz w:val="20"/>
          <w:szCs w:val="20"/>
        </w:rPr>
        <w:t>on the basis of</w:t>
      </w:r>
      <w:proofErr w:type="gramEnd"/>
      <w:r w:rsidRPr="001206A1">
        <w:rPr>
          <w:rFonts w:asciiTheme="minorHAnsi" w:hAnsiTheme="minorHAnsi" w:cstheme="minorHAnsi"/>
          <w:sz w:val="20"/>
          <w:szCs w:val="20"/>
        </w:rPr>
        <w:t xml:space="preserve"> the costs to which it relates. </w:t>
      </w:r>
    </w:p>
    <w:p w14:paraId="7FE99DB4" w14:textId="77777777" w:rsidR="001206A1" w:rsidRPr="001206A1" w:rsidRDefault="001206A1" w:rsidP="001206A1">
      <w:pPr>
        <w:jc w:val="both"/>
        <w:rPr>
          <w:rFonts w:asciiTheme="minorHAnsi" w:hAnsiTheme="minorHAnsi" w:cstheme="minorHAnsi"/>
          <w:sz w:val="20"/>
          <w:szCs w:val="20"/>
        </w:rPr>
      </w:pPr>
    </w:p>
    <w:p w14:paraId="4053F901" w14:textId="5A3C1338" w:rsidR="001206A1" w:rsidRPr="004C7820" w:rsidRDefault="001206A1" w:rsidP="00710293">
      <w:pPr>
        <w:pStyle w:val="Heading2"/>
        <w:numPr>
          <w:ilvl w:val="1"/>
          <w:numId w:val="4"/>
        </w:numPr>
        <w:ind w:left="450"/>
        <w:rPr>
          <w:rFonts w:cstheme="minorHAnsi"/>
        </w:rPr>
      </w:pPr>
      <w:r w:rsidRPr="004C7820">
        <w:rPr>
          <w:rFonts w:cstheme="minorHAnsi"/>
        </w:rPr>
        <w:t>Tax</w:t>
      </w:r>
    </w:p>
    <w:p w14:paraId="70846384"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charity is an exempt charity within the meaning of schedule 3 of the Charities Act 2011 and is considered to pass the tests set out in Paragraph 1 Schedule 6 Finance Act 2010 and therefore it meets the definition of a charitable company for UK corporation tax purposes.</w:t>
      </w:r>
    </w:p>
    <w:p w14:paraId="21EABC16" w14:textId="77777777" w:rsidR="001206A1" w:rsidRPr="001206A1" w:rsidRDefault="001206A1" w:rsidP="00E33C29">
      <w:pPr>
        <w:pStyle w:val="Heading2"/>
        <w:ind w:left="90"/>
        <w:rPr>
          <w:rFonts w:cstheme="minorHAnsi"/>
          <w:szCs w:val="20"/>
        </w:rPr>
      </w:pPr>
    </w:p>
    <w:p w14:paraId="591F088E" w14:textId="77777777" w:rsidR="00710293" w:rsidRPr="00710293" w:rsidRDefault="00710293" w:rsidP="00710293">
      <w:pPr>
        <w:pStyle w:val="ListParagraph"/>
        <w:keepNext/>
        <w:keepLines/>
        <w:numPr>
          <w:ilvl w:val="0"/>
          <w:numId w:val="5"/>
        </w:numPr>
        <w:spacing w:before="40"/>
        <w:contextualSpacing w:val="0"/>
        <w:outlineLvl w:val="1"/>
        <w:rPr>
          <w:rFonts w:asciiTheme="majorHAnsi" w:eastAsiaTheme="majorEastAsia" w:hAnsiTheme="majorHAnsi" w:cstheme="majorBidi"/>
          <w:b/>
          <w:vanish/>
          <w:sz w:val="20"/>
          <w:szCs w:val="26"/>
        </w:rPr>
      </w:pPr>
      <w:bookmarkStart w:id="8" w:name="_Toc100662997"/>
      <w:bookmarkEnd w:id="8"/>
    </w:p>
    <w:p w14:paraId="65C79D10" w14:textId="77777777" w:rsidR="00710293" w:rsidRPr="00710293" w:rsidRDefault="00710293" w:rsidP="00710293">
      <w:pPr>
        <w:pStyle w:val="ListParagraph"/>
        <w:keepNext/>
        <w:keepLines/>
        <w:numPr>
          <w:ilvl w:val="0"/>
          <w:numId w:val="5"/>
        </w:numPr>
        <w:spacing w:before="40"/>
        <w:contextualSpacing w:val="0"/>
        <w:outlineLvl w:val="1"/>
        <w:rPr>
          <w:rFonts w:asciiTheme="majorHAnsi" w:eastAsiaTheme="majorEastAsia" w:hAnsiTheme="majorHAnsi" w:cstheme="majorBidi"/>
          <w:b/>
          <w:vanish/>
          <w:sz w:val="20"/>
          <w:szCs w:val="26"/>
        </w:rPr>
      </w:pPr>
      <w:bookmarkStart w:id="9" w:name="_Toc100662998"/>
      <w:bookmarkEnd w:id="9"/>
    </w:p>
    <w:p w14:paraId="453E58A8" w14:textId="3671B757" w:rsidR="001206A1" w:rsidRPr="004C7820" w:rsidRDefault="001206A1" w:rsidP="002B0E43">
      <w:pPr>
        <w:pStyle w:val="Heading2"/>
        <w:numPr>
          <w:ilvl w:val="1"/>
          <w:numId w:val="4"/>
        </w:numPr>
        <w:ind w:left="450"/>
        <w:rPr>
          <w:rFonts w:cstheme="minorHAnsi"/>
        </w:rPr>
      </w:pPr>
      <w:r w:rsidRPr="004C7820">
        <w:rPr>
          <w:rFonts w:cstheme="minorHAnsi"/>
        </w:rPr>
        <w:t>Foreign Exchange</w:t>
      </w:r>
    </w:p>
    <w:p w14:paraId="03DBF582"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Transactions in currencies other than pounds sterling are recorded at the rates of exchange prevailing at the time of the transaction. Gains and losses arising on translation are included in the statement of financial activities for the period.</w:t>
      </w:r>
    </w:p>
    <w:p w14:paraId="286632DA" w14:textId="77777777" w:rsidR="001206A1" w:rsidRPr="001206A1" w:rsidRDefault="001206A1" w:rsidP="001206A1">
      <w:pPr>
        <w:jc w:val="both"/>
        <w:rPr>
          <w:rFonts w:asciiTheme="minorHAnsi" w:hAnsiTheme="minorHAnsi" w:cstheme="minorHAnsi"/>
          <w:sz w:val="20"/>
          <w:szCs w:val="20"/>
        </w:rPr>
      </w:pPr>
    </w:p>
    <w:p w14:paraId="11C7C797" w14:textId="704B2378" w:rsidR="001206A1" w:rsidRPr="004C7820" w:rsidRDefault="001206A1" w:rsidP="00C32CBD">
      <w:pPr>
        <w:pStyle w:val="Heading2"/>
        <w:numPr>
          <w:ilvl w:val="1"/>
          <w:numId w:val="5"/>
        </w:numPr>
        <w:ind w:left="360"/>
        <w:rPr>
          <w:rFonts w:cstheme="minorHAnsi"/>
        </w:rPr>
      </w:pPr>
      <w:r w:rsidRPr="004C7820">
        <w:rPr>
          <w:rFonts w:cstheme="minorHAnsi"/>
        </w:rPr>
        <w:t xml:space="preserve">Income </w:t>
      </w:r>
    </w:p>
    <w:p w14:paraId="3840B92F"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All income was derived from the main objectives of the charitable company - namely, the advancement of education for the benefit of the public, particularly through the improvement of all aspects of learning, teaching and training in higher education through staff and educational development.</w:t>
      </w:r>
    </w:p>
    <w:p w14:paraId="1298FAF0" w14:textId="33D41E78" w:rsidR="001206A1" w:rsidRDefault="001206A1" w:rsidP="005A1BB0">
      <w:pPr>
        <w:jc w:val="both"/>
        <w:rPr>
          <w:rFonts w:asciiTheme="minorHAnsi" w:hAnsiTheme="minorHAnsi" w:cstheme="minorHAnsi"/>
          <w:sz w:val="20"/>
          <w:szCs w:val="20"/>
        </w:rPr>
      </w:pPr>
    </w:p>
    <w:p w14:paraId="4616E185" w14:textId="77777777" w:rsidR="005600C0" w:rsidRDefault="005600C0" w:rsidP="005A1BB0">
      <w:pPr>
        <w:jc w:val="both"/>
        <w:rPr>
          <w:rFonts w:asciiTheme="minorHAnsi" w:hAnsiTheme="minorHAnsi" w:cstheme="minorHAnsi"/>
          <w:sz w:val="20"/>
          <w:szCs w:val="20"/>
        </w:rPr>
        <w:sectPr w:rsidR="005600C0" w:rsidSect="00AE381B">
          <w:headerReference w:type="default" r:id="rId17"/>
          <w:type w:val="continuous"/>
          <w:pgSz w:w="11906" w:h="16838" w:code="9"/>
          <w:pgMar w:top="1296" w:right="1286" w:bottom="1296" w:left="1296" w:header="720" w:footer="720" w:gutter="0"/>
          <w:cols w:space="708"/>
          <w:docGrid w:linePitch="360"/>
        </w:sectPr>
      </w:pPr>
    </w:p>
    <w:p w14:paraId="6BA1AC12" w14:textId="6DBBB9DC" w:rsidR="00C35259" w:rsidRDefault="005600C0" w:rsidP="00E33C29">
      <w:pPr>
        <w:pStyle w:val="Heading2"/>
        <w:numPr>
          <w:ilvl w:val="1"/>
          <w:numId w:val="7"/>
        </w:numPr>
        <w:rPr>
          <w:rFonts w:cstheme="minorHAnsi"/>
        </w:rPr>
      </w:pPr>
      <w:r w:rsidRPr="005600C0">
        <w:rPr>
          <w:rFonts w:cstheme="minorHAnsi"/>
        </w:rPr>
        <w:lastRenderedPageBreak/>
        <w:t>Total Expenditure</w:t>
      </w:r>
    </w:p>
    <w:tbl>
      <w:tblPr>
        <w:tblW w:w="14410" w:type="dxa"/>
        <w:tblLayout w:type="fixed"/>
        <w:tblLook w:val="04A0" w:firstRow="1" w:lastRow="0" w:firstColumn="1" w:lastColumn="0" w:noHBand="0" w:noVBand="1"/>
      </w:tblPr>
      <w:tblGrid>
        <w:gridCol w:w="2430"/>
        <w:gridCol w:w="1170"/>
        <w:gridCol w:w="810"/>
        <w:gridCol w:w="1331"/>
        <w:gridCol w:w="1170"/>
        <w:gridCol w:w="1170"/>
        <w:gridCol w:w="824"/>
        <w:gridCol w:w="1246"/>
        <w:gridCol w:w="1027"/>
        <w:gridCol w:w="1170"/>
        <w:gridCol w:w="1121"/>
        <w:gridCol w:w="941"/>
      </w:tblGrid>
      <w:tr w:rsidR="00BC66D9" w:rsidRPr="002B1109" w14:paraId="70AE912D" w14:textId="77777777" w:rsidTr="00160E13">
        <w:trPr>
          <w:trHeight w:val="576"/>
        </w:trPr>
        <w:tc>
          <w:tcPr>
            <w:tcW w:w="2430" w:type="dxa"/>
            <w:tcBorders>
              <w:top w:val="nil"/>
              <w:left w:val="nil"/>
              <w:bottom w:val="nil"/>
              <w:right w:val="nil"/>
            </w:tcBorders>
            <w:shd w:val="clear" w:color="auto" w:fill="auto"/>
            <w:vAlign w:val="center"/>
            <w:hideMark/>
          </w:tcPr>
          <w:p w14:paraId="13BE6DED" w14:textId="54D2B0EF" w:rsidR="005600C0" w:rsidRPr="002B1109" w:rsidRDefault="005600C0" w:rsidP="005600C0">
            <w:pPr>
              <w:rPr>
                <w:rFonts w:asciiTheme="minorHAnsi" w:eastAsia="Times New Roman" w:hAnsiTheme="minorHAnsi" w:cstheme="minorHAnsi"/>
                <w:b/>
                <w:bCs/>
                <w:color w:val="000000"/>
                <w:sz w:val="18"/>
                <w:szCs w:val="18"/>
                <w:lang w:eastAsia="en-GB"/>
              </w:rPr>
            </w:pPr>
            <w:r w:rsidRPr="002B1109">
              <w:rPr>
                <w:rFonts w:asciiTheme="minorHAnsi" w:eastAsia="Times New Roman" w:hAnsiTheme="minorHAnsi" w:cstheme="minorHAnsi"/>
                <w:b/>
                <w:bCs/>
                <w:color w:val="000000"/>
                <w:sz w:val="18"/>
                <w:szCs w:val="18"/>
                <w:lang w:eastAsia="en-GB"/>
              </w:rPr>
              <w:t>202</w:t>
            </w:r>
            <w:r w:rsidR="00160E13">
              <w:rPr>
                <w:rFonts w:asciiTheme="minorHAnsi" w:eastAsia="Times New Roman" w:hAnsiTheme="minorHAnsi" w:cstheme="minorHAnsi"/>
                <w:b/>
                <w:bCs/>
                <w:color w:val="000000"/>
                <w:sz w:val="18"/>
                <w:szCs w:val="18"/>
                <w:lang w:eastAsia="en-GB"/>
              </w:rPr>
              <w:t>2</w:t>
            </w:r>
          </w:p>
        </w:tc>
        <w:tc>
          <w:tcPr>
            <w:tcW w:w="1170" w:type="dxa"/>
            <w:tcBorders>
              <w:top w:val="nil"/>
              <w:left w:val="nil"/>
              <w:bottom w:val="nil"/>
              <w:right w:val="nil"/>
            </w:tcBorders>
            <w:shd w:val="clear" w:color="auto" w:fill="auto"/>
            <w:vAlign w:val="center"/>
            <w:hideMark/>
          </w:tcPr>
          <w:p w14:paraId="0B8BD8BE"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Membership</w:t>
            </w:r>
          </w:p>
        </w:tc>
        <w:tc>
          <w:tcPr>
            <w:tcW w:w="810" w:type="dxa"/>
            <w:tcBorders>
              <w:top w:val="nil"/>
              <w:left w:val="nil"/>
              <w:bottom w:val="nil"/>
              <w:right w:val="nil"/>
            </w:tcBorders>
            <w:shd w:val="clear" w:color="auto" w:fill="auto"/>
            <w:vAlign w:val="center"/>
            <w:hideMark/>
          </w:tcPr>
          <w:p w14:paraId="0F06BAFB"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 xml:space="preserve">IETI  </w:t>
            </w:r>
          </w:p>
        </w:tc>
        <w:tc>
          <w:tcPr>
            <w:tcW w:w="1331" w:type="dxa"/>
            <w:tcBorders>
              <w:top w:val="nil"/>
              <w:left w:val="nil"/>
              <w:bottom w:val="nil"/>
              <w:right w:val="nil"/>
            </w:tcBorders>
            <w:shd w:val="clear" w:color="auto" w:fill="auto"/>
            <w:vAlign w:val="center"/>
            <w:hideMark/>
          </w:tcPr>
          <w:p w14:paraId="103FED61" w14:textId="4BB3B038" w:rsidR="005600C0" w:rsidRPr="002B1109" w:rsidRDefault="008911DC"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Educational Developments</w:t>
            </w:r>
          </w:p>
        </w:tc>
        <w:tc>
          <w:tcPr>
            <w:tcW w:w="1170" w:type="dxa"/>
            <w:tcBorders>
              <w:top w:val="nil"/>
              <w:left w:val="nil"/>
              <w:bottom w:val="nil"/>
              <w:right w:val="nil"/>
            </w:tcBorders>
            <w:shd w:val="clear" w:color="auto" w:fill="auto"/>
            <w:vAlign w:val="center"/>
            <w:hideMark/>
          </w:tcPr>
          <w:p w14:paraId="7F824C92"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Publications</w:t>
            </w:r>
          </w:p>
        </w:tc>
        <w:tc>
          <w:tcPr>
            <w:tcW w:w="1170" w:type="dxa"/>
            <w:tcBorders>
              <w:top w:val="nil"/>
              <w:left w:val="nil"/>
              <w:bottom w:val="nil"/>
              <w:right w:val="nil"/>
            </w:tcBorders>
            <w:shd w:val="clear" w:color="auto" w:fill="auto"/>
            <w:vAlign w:val="center"/>
            <w:hideMark/>
          </w:tcPr>
          <w:p w14:paraId="44C06EEE" w14:textId="27EAC0C8"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Fellowships</w:t>
            </w:r>
          </w:p>
        </w:tc>
        <w:tc>
          <w:tcPr>
            <w:tcW w:w="824" w:type="dxa"/>
            <w:tcBorders>
              <w:top w:val="nil"/>
              <w:left w:val="nil"/>
              <w:bottom w:val="nil"/>
              <w:right w:val="nil"/>
            </w:tcBorders>
            <w:shd w:val="clear" w:color="auto" w:fill="auto"/>
            <w:vAlign w:val="center"/>
            <w:hideMark/>
          </w:tcPr>
          <w:p w14:paraId="256C7DE6"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Courses</w:t>
            </w:r>
          </w:p>
        </w:tc>
        <w:tc>
          <w:tcPr>
            <w:tcW w:w="1246" w:type="dxa"/>
            <w:tcBorders>
              <w:top w:val="nil"/>
              <w:left w:val="nil"/>
              <w:bottom w:val="nil"/>
              <w:right w:val="nil"/>
            </w:tcBorders>
            <w:shd w:val="clear" w:color="auto" w:fill="auto"/>
            <w:vAlign w:val="center"/>
            <w:hideMark/>
          </w:tcPr>
          <w:p w14:paraId="4E26A770"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Professional Development</w:t>
            </w:r>
          </w:p>
        </w:tc>
        <w:tc>
          <w:tcPr>
            <w:tcW w:w="1027" w:type="dxa"/>
            <w:tcBorders>
              <w:top w:val="nil"/>
              <w:left w:val="nil"/>
              <w:bottom w:val="nil"/>
              <w:right w:val="nil"/>
            </w:tcBorders>
            <w:shd w:val="clear" w:color="auto" w:fill="auto"/>
            <w:vAlign w:val="center"/>
            <w:hideMark/>
          </w:tcPr>
          <w:p w14:paraId="3BF24715"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Research</w:t>
            </w:r>
          </w:p>
        </w:tc>
        <w:tc>
          <w:tcPr>
            <w:tcW w:w="1170" w:type="dxa"/>
            <w:tcBorders>
              <w:top w:val="nil"/>
              <w:left w:val="nil"/>
              <w:bottom w:val="nil"/>
              <w:right w:val="nil"/>
            </w:tcBorders>
            <w:shd w:val="clear" w:color="auto" w:fill="auto"/>
            <w:vAlign w:val="center"/>
            <w:hideMark/>
          </w:tcPr>
          <w:p w14:paraId="589DD0D6"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Conferences &amp; Events</w:t>
            </w:r>
          </w:p>
        </w:tc>
        <w:tc>
          <w:tcPr>
            <w:tcW w:w="1121" w:type="dxa"/>
            <w:tcBorders>
              <w:top w:val="nil"/>
              <w:left w:val="nil"/>
              <w:bottom w:val="nil"/>
              <w:right w:val="nil"/>
            </w:tcBorders>
            <w:shd w:val="clear" w:color="auto" w:fill="auto"/>
            <w:vAlign w:val="center"/>
            <w:hideMark/>
          </w:tcPr>
          <w:p w14:paraId="39618446" w14:textId="77777777" w:rsidR="005600C0" w:rsidRPr="002B1109" w:rsidRDefault="005600C0" w:rsidP="005600C0">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Governance</w:t>
            </w:r>
          </w:p>
        </w:tc>
        <w:tc>
          <w:tcPr>
            <w:tcW w:w="941" w:type="dxa"/>
            <w:tcBorders>
              <w:top w:val="nil"/>
              <w:left w:val="nil"/>
              <w:bottom w:val="nil"/>
              <w:right w:val="nil"/>
            </w:tcBorders>
            <w:shd w:val="clear" w:color="auto" w:fill="auto"/>
            <w:vAlign w:val="center"/>
            <w:hideMark/>
          </w:tcPr>
          <w:p w14:paraId="6D1C45CC" w14:textId="77777777" w:rsidR="005600C0" w:rsidRPr="002B1109" w:rsidRDefault="005600C0" w:rsidP="005600C0">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Total</w:t>
            </w:r>
          </w:p>
        </w:tc>
      </w:tr>
      <w:tr w:rsidR="00BC66D9" w:rsidRPr="00AF5A71" w14:paraId="2E889582" w14:textId="77777777" w:rsidTr="00160E13">
        <w:trPr>
          <w:trHeight w:val="288"/>
        </w:trPr>
        <w:tc>
          <w:tcPr>
            <w:tcW w:w="2430" w:type="dxa"/>
            <w:tcBorders>
              <w:top w:val="nil"/>
              <w:left w:val="nil"/>
              <w:bottom w:val="nil"/>
              <w:right w:val="nil"/>
            </w:tcBorders>
            <w:shd w:val="clear" w:color="auto" w:fill="auto"/>
            <w:vAlign w:val="center"/>
            <w:hideMark/>
          </w:tcPr>
          <w:p w14:paraId="7404651A" w14:textId="77777777" w:rsidR="005600C0" w:rsidRPr="00AF5A71" w:rsidRDefault="005600C0" w:rsidP="005600C0">
            <w:pPr>
              <w:rPr>
                <w:rFonts w:asciiTheme="minorHAnsi" w:eastAsia="Times New Roman" w:hAnsiTheme="minorHAnsi" w:cstheme="minorHAnsi"/>
                <w:b/>
                <w:bCs/>
                <w:color w:val="000000"/>
                <w:sz w:val="18"/>
                <w:szCs w:val="18"/>
                <w:lang w:eastAsia="en-GB"/>
              </w:rPr>
            </w:pPr>
          </w:p>
        </w:tc>
        <w:tc>
          <w:tcPr>
            <w:tcW w:w="1170" w:type="dxa"/>
            <w:tcBorders>
              <w:top w:val="nil"/>
              <w:left w:val="nil"/>
              <w:bottom w:val="nil"/>
              <w:right w:val="nil"/>
            </w:tcBorders>
            <w:shd w:val="clear" w:color="auto" w:fill="auto"/>
            <w:vAlign w:val="center"/>
            <w:hideMark/>
          </w:tcPr>
          <w:p w14:paraId="67A79D17"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810" w:type="dxa"/>
            <w:tcBorders>
              <w:top w:val="nil"/>
              <w:left w:val="nil"/>
              <w:bottom w:val="nil"/>
              <w:right w:val="nil"/>
            </w:tcBorders>
            <w:shd w:val="clear" w:color="auto" w:fill="auto"/>
            <w:vAlign w:val="center"/>
            <w:hideMark/>
          </w:tcPr>
          <w:p w14:paraId="244264EE"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331" w:type="dxa"/>
            <w:tcBorders>
              <w:top w:val="nil"/>
              <w:left w:val="nil"/>
              <w:bottom w:val="nil"/>
              <w:right w:val="nil"/>
            </w:tcBorders>
            <w:shd w:val="clear" w:color="auto" w:fill="auto"/>
            <w:vAlign w:val="center"/>
            <w:hideMark/>
          </w:tcPr>
          <w:p w14:paraId="2226D5AE"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46E0382C"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22D7C029"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824" w:type="dxa"/>
            <w:tcBorders>
              <w:top w:val="nil"/>
              <w:left w:val="nil"/>
              <w:bottom w:val="nil"/>
              <w:right w:val="nil"/>
            </w:tcBorders>
            <w:shd w:val="clear" w:color="auto" w:fill="auto"/>
            <w:vAlign w:val="center"/>
            <w:hideMark/>
          </w:tcPr>
          <w:p w14:paraId="49F3A602"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246" w:type="dxa"/>
            <w:tcBorders>
              <w:top w:val="nil"/>
              <w:left w:val="nil"/>
              <w:bottom w:val="nil"/>
              <w:right w:val="nil"/>
            </w:tcBorders>
            <w:shd w:val="clear" w:color="auto" w:fill="auto"/>
            <w:vAlign w:val="center"/>
            <w:hideMark/>
          </w:tcPr>
          <w:p w14:paraId="23346EA6"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027" w:type="dxa"/>
            <w:tcBorders>
              <w:top w:val="nil"/>
              <w:left w:val="nil"/>
              <w:bottom w:val="nil"/>
              <w:right w:val="nil"/>
            </w:tcBorders>
            <w:shd w:val="clear" w:color="auto" w:fill="auto"/>
            <w:vAlign w:val="center"/>
            <w:hideMark/>
          </w:tcPr>
          <w:p w14:paraId="2D859A91"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7987725B"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21" w:type="dxa"/>
            <w:tcBorders>
              <w:top w:val="nil"/>
              <w:left w:val="nil"/>
              <w:bottom w:val="nil"/>
              <w:right w:val="nil"/>
            </w:tcBorders>
            <w:shd w:val="clear" w:color="auto" w:fill="auto"/>
            <w:vAlign w:val="center"/>
            <w:hideMark/>
          </w:tcPr>
          <w:p w14:paraId="5C3B0A6A"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941" w:type="dxa"/>
            <w:tcBorders>
              <w:top w:val="nil"/>
              <w:left w:val="nil"/>
              <w:bottom w:val="nil"/>
              <w:right w:val="nil"/>
            </w:tcBorders>
            <w:shd w:val="clear" w:color="auto" w:fill="auto"/>
            <w:vAlign w:val="center"/>
            <w:hideMark/>
          </w:tcPr>
          <w:p w14:paraId="600B5A00"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r>
      <w:tr w:rsidR="00FD6855" w:rsidRPr="008911DC" w14:paraId="24417392" w14:textId="77777777" w:rsidTr="00160E13">
        <w:trPr>
          <w:trHeight w:val="288"/>
        </w:trPr>
        <w:tc>
          <w:tcPr>
            <w:tcW w:w="2430" w:type="dxa"/>
            <w:tcBorders>
              <w:top w:val="nil"/>
              <w:left w:val="nil"/>
              <w:bottom w:val="nil"/>
              <w:right w:val="nil"/>
            </w:tcBorders>
            <w:shd w:val="clear" w:color="auto" w:fill="auto"/>
            <w:vAlign w:val="center"/>
            <w:hideMark/>
          </w:tcPr>
          <w:p w14:paraId="48DC5818" w14:textId="77777777" w:rsidR="00FD6855" w:rsidRPr="005600C0" w:rsidRDefault="00FD6855" w:rsidP="00FD6855">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Venue hire &amp; associated costs</w:t>
            </w:r>
          </w:p>
        </w:tc>
        <w:tc>
          <w:tcPr>
            <w:tcW w:w="1170" w:type="dxa"/>
            <w:tcBorders>
              <w:top w:val="nil"/>
              <w:left w:val="nil"/>
              <w:bottom w:val="nil"/>
              <w:right w:val="nil"/>
            </w:tcBorders>
            <w:shd w:val="clear" w:color="auto" w:fill="auto"/>
            <w:noWrap/>
            <w:vAlign w:val="bottom"/>
            <w:hideMark/>
          </w:tcPr>
          <w:p w14:paraId="482C6F94" w14:textId="5040D3E7"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10" w:type="dxa"/>
            <w:tcBorders>
              <w:top w:val="nil"/>
              <w:left w:val="nil"/>
              <w:bottom w:val="nil"/>
              <w:right w:val="nil"/>
            </w:tcBorders>
            <w:shd w:val="clear" w:color="auto" w:fill="auto"/>
            <w:noWrap/>
            <w:vAlign w:val="bottom"/>
            <w:hideMark/>
          </w:tcPr>
          <w:p w14:paraId="6BC158F4" w14:textId="51EA13B8"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331" w:type="dxa"/>
            <w:tcBorders>
              <w:top w:val="nil"/>
              <w:left w:val="nil"/>
              <w:bottom w:val="nil"/>
              <w:right w:val="nil"/>
            </w:tcBorders>
            <w:shd w:val="clear" w:color="auto" w:fill="auto"/>
            <w:noWrap/>
            <w:vAlign w:val="bottom"/>
            <w:hideMark/>
          </w:tcPr>
          <w:p w14:paraId="737E80D3" w14:textId="46523662"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572105FA" w14:textId="3F518F88"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28EF343E" w14:textId="010E9504"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24" w:type="dxa"/>
            <w:tcBorders>
              <w:top w:val="nil"/>
              <w:left w:val="nil"/>
              <w:bottom w:val="nil"/>
              <w:right w:val="nil"/>
            </w:tcBorders>
            <w:shd w:val="clear" w:color="auto" w:fill="auto"/>
            <w:noWrap/>
            <w:vAlign w:val="bottom"/>
            <w:hideMark/>
          </w:tcPr>
          <w:p w14:paraId="7BB401FE" w14:textId="29936E3A"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246" w:type="dxa"/>
            <w:tcBorders>
              <w:top w:val="nil"/>
              <w:left w:val="nil"/>
              <w:bottom w:val="nil"/>
              <w:right w:val="nil"/>
            </w:tcBorders>
            <w:shd w:val="clear" w:color="auto" w:fill="auto"/>
            <w:noWrap/>
            <w:vAlign w:val="bottom"/>
            <w:hideMark/>
          </w:tcPr>
          <w:p w14:paraId="43BD5473" w14:textId="2E72C610"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027" w:type="dxa"/>
            <w:tcBorders>
              <w:top w:val="nil"/>
              <w:left w:val="nil"/>
              <w:bottom w:val="nil"/>
              <w:right w:val="nil"/>
            </w:tcBorders>
            <w:shd w:val="clear" w:color="auto" w:fill="auto"/>
            <w:noWrap/>
            <w:vAlign w:val="bottom"/>
            <w:hideMark/>
          </w:tcPr>
          <w:p w14:paraId="515D9E43" w14:textId="1E2EE59E"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0F8D4C0E" w14:textId="0E18B6FD"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5,805</w:t>
            </w:r>
          </w:p>
        </w:tc>
        <w:tc>
          <w:tcPr>
            <w:tcW w:w="1121" w:type="dxa"/>
            <w:tcBorders>
              <w:top w:val="nil"/>
              <w:left w:val="nil"/>
              <w:bottom w:val="nil"/>
              <w:right w:val="nil"/>
            </w:tcBorders>
            <w:shd w:val="clear" w:color="auto" w:fill="auto"/>
            <w:noWrap/>
            <w:vAlign w:val="bottom"/>
            <w:hideMark/>
          </w:tcPr>
          <w:p w14:paraId="3AAB7526" w14:textId="1BC38D5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941" w:type="dxa"/>
            <w:tcBorders>
              <w:top w:val="nil"/>
              <w:left w:val="nil"/>
              <w:bottom w:val="nil"/>
              <w:right w:val="nil"/>
            </w:tcBorders>
            <w:shd w:val="clear" w:color="auto" w:fill="auto"/>
            <w:noWrap/>
            <w:vAlign w:val="bottom"/>
            <w:hideMark/>
          </w:tcPr>
          <w:p w14:paraId="5EBA1842" w14:textId="3DE50C3D"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5,805</w:t>
            </w:r>
          </w:p>
        </w:tc>
      </w:tr>
      <w:tr w:rsidR="00FD6855" w:rsidRPr="008911DC" w14:paraId="375BAD6B" w14:textId="77777777" w:rsidTr="00160E13">
        <w:trPr>
          <w:trHeight w:val="288"/>
        </w:trPr>
        <w:tc>
          <w:tcPr>
            <w:tcW w:w="2430" w:type="dxa"/>
            <w:tcBorders>
              <w:top w:val="nil"/>
              <w:left w:val="nil"/>
              <w:bottom w:val="nil"/>
              <w:right w:val="nil"/>
            </w:tcBorders>
            <w:shd w:val="clear" w:color="auto" w:fill="auto"/>
            <w:vAlign w:val="center"/>
            <w:hideMark/>
          </w:tcPr>
          <w:p w14:paraId="7DFB6879" w14:textId="77777777" w:rsidR="00FD6855" w:rsidRPr="005600C0" w:rsidRDefault="00FD6855" w:rsidP="00FD6855">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Printing and Design</w:t>
            </w:r>
          </w:p>
        </w:tc>
        <w:tc>
          <w:tcPr>
            <w:tcW w:w="1170" w:type="dxa"/>
            <w:tcBorders>
              <w:top w:val="nil"/>
              <w:left w:val="nil"/>
              <w:bottom w:val="nil"/>
              <w:right w:val="nil"/>
            </w:tcBorders>
            <w:shd w:val="clear" w:color="auto" w:fill="auto"/>
            <w:noWrap/>
            <w:vAlign w:val="bottom"/>
            <w:hideMark/>
          </w:tcPr>
          <w:p w14:paraId="30E3F241" w14:textId="5DD213C3"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10" w:type="dxa"/>
            <w:tcBorders>
              <w:top w:val="nil"/>
              <w:left w:val="nil"/>
              <w:bottom w:val="nil"/>
              <w:right w:val="nil"/>
            </w:tcBorders>
            <w:shd w:val="clear" w:color="auto" w:fill="auto"/>
            <w:noWrap/>
            <w:vAlign w:val="bottom"/>
            <w:hideMark/>
          </w:tcPr>
          <w:p w14:paraId="33D16AAD" w14:textId="2B88868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331" w:type="dxa"/>
            <w:tcBorders>
              <w:top w:val="nil"/>
              <w:left w:val="nil"/>
              <w:bottom w:val="nil"/>
              <w:right w:val="nil"/>
            </w:tcBorders>
            <w:shd w:val="clear" w:color="auto" w:fill="auto"/>
            <w:noWrap/>
            <w:vAlign w:val="bottom"/>
            <w:hideMark/>
          </w:tcPr>
          <w:p w14:paraId="03F63822" w14:textId="65806C7F"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1,775</w:t>
            </w:r>
          </w:p>
        </w:tc>
        <w:tc>
          <w:tcPr>
            <w:tcW w:w="1170" w:type="dxa"/>
            <w:tcBorders>
              <w:top w:val="nil"/>
              <w:left w:val="nil"/>
              <w:bottom w:val="nil"/>
              <w:right w:val="nil"/>
            </w:tcBorders>
            <w:shd w:val="clear" w:color="auto" w:fill="auto"/>
            <w:noWrap/>
            <w:vAlign w:val="bottom"/>
            <w:hideMark/>
          </w:tcPr>
          <w:p w14:paraId="17D41631" w14:textId="47D4A4F3"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3E64253A" w14:textId="089C8528"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24" w:type="dxa"/>
            <w:tcBorders>
              <w:top w:val="nil"/>
              <w:left w:val="nil"/>
              <w:bottom w:val="nil"/>
              <w:right w:val="nil"/>
            </w:tcBorders>
            <w:shd w:val="clear" w:color="auto" w:fill="auto"/>
            <w:noWrap/>
            <w:vAlign w:val="bottom"/>
            <w:hideMark/>
          </w:tcPr>
          <w:p w14:paraId="22F4EA3A" w14:textId="41C9A760"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246" w:type="dxa"/>
            <w:tcBorders>
              <w:top w:val="nil"/>
              <w:left w:val="nil"/>
              <w:bottom w:val="nil"/>
              <w:right w:val="nil"/>
            </w:tcBorders>
            <w:shd w:val="clear" w:color="auto" w:fill="auto"/>
            <w:noWrap/>
            <w:vAlign w:val="bottom"/>
            <w:hideMark/>
          </w:tcPr>
          <w:p w14:paraId="28CA89D7" w14:textId="1F212E54"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027" w:type="dxa"/>
            <w:tcBorders>
              <w:top w:val="nil"/>
              <w:left w:val="nil"/>
              <w:bottom w:val="nil"/>
              <w:right w:val="nil"/>
            </w:tcBorders>
            <w:shd w:val="clear" w:color="auto" w:fill="auto"/>
            <w:noWrap/>
            <w:vAlign w:val="bottom"/>
            <w:hideMark/>
          </w:tcPr>
          <w:p w14:paraId="7D16BD9E" w14:textId="77E4F1CD"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6C753F4C" w14:textId="6F8B09A5"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21" w:type="dxa"/>
            <w:tcBorders>
              <w:top w:val="nil"/>
              <w:left w:val="nil"/>
              <w:bottom w:val="nil"/>
              <w:right w:val="nil"/>
            </w:tcBorders>
            <w:shd w:val="clear" w:color="auto" w:fill="auto"/>
            <w:noWrap/>
            <w:vAlign w:val="bottom"/>
            <w:hideMark/>
          </w:tcPr>
          <w:p w14:paraId="690A2BD6" w14:textId="7DC29332"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941" w:type="dxa"/>
            <w:tcBorders>
              <w:top w:val="nil"/>
              <w:left w:val="nil"/>
              <w:bottom w:val="nil"/>
              <w:right w:val="nil"/>
            </w:tcBorders>
            <w:shd w:val="clear" w:color="auto" w:fill="auto"/>
            <w:noWrap/>
            <w:vAlign w:val="bottom"/>
            <w:hideMark/>
          </w:tcPr>
          <w:p w14:paraId="464099DE" w14:textId="0A375F62"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1,775</w:t>
            </w:r>
          </w:p>
        </w:tc>
      </w:tr>
      <w:tr w:rsidR="00FD6855" w:rsidRPr="008911DC" w14:paraId="47B99AFB" w14:textId="77777777" w:rsidTr="00160E13">
        <w:trPr>
          <w:trHeight w:val="288"/>
        </w:trPr>
        <w:tc>
          <w:tcPr>
            <w:tcW w:w="2430" w:type="dxa"/>
            <w:tcBorders>
              <w:top w:val="nil"/>
              <w:left w:val="nil"/>
              <w:bottom w:val="nil"/>
              <w:right w:val="nil"/>
            </w:tcBorders>
            <w:shd w:val="clear" w:color="auto" w:fill="auto"/>
            <w:vAlign w:val="center"/>
            <w:hideMark/>
          </w:tcPr>
          <w:p w14:paraId="5318BE8E" w14:textId="77777777" w:rsidR="00FD6855" w:rsidRPr="005600C0" w:rsidRDefault="00FD6855" w:rsidP="00FD6855">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Publication costs</w:t>
            </w:r>
          </w:p>
        </w:tc>
        <w:tc>
          <w:tcPr>
            <w:tcW w:w="1170" w:type="dxa"/>
            <w:tcBorders>
              <w:top w:val="nil"/>
              <w:left w:val="nil"/>
              <w:bottom w:val="nil"/>
              <w:right w:val="nil"/>
            </w:tcBorders>
            <w:shd w:val="clear" w:color="auto" w:fill="auto"/>
            <w:noWrap/>
            <w:vAlign w:val="bottom"/>
            <w:hideMark/>
          </w:tcPr>
          <w:p w14:paraId="775341DF" w14:textId="4DC9EDFF"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14,433</w:t>
            </w:r>
          </w:p>
        </w:tc>
        <w:tc>
          <w:tcPr>
            <w:tcW w:w="810" w:type="dxa"/>
            <w:tcBorders>
              <w:top w:val="nil"/>
              <w:left w:val="nil"/>
              <w:bottom w:val="nil"/>
              <w:right w:val="nil"/>
            </w:tcBorders>
            <w:shd w:val="clear" w:color="auto" w:fill="auto"/>
            <w:noWrap/>
            <w:vAlign w:val="bottom"/>
            <w:hideMark/>
          </w:tcPr>
          <w:p w14:paraId="5013049E" w14:textId="0B14648F"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9,029</w:t>
            </w:r>
          </w:p>
        </w:tc>
        <w:tc>
          <w:tcPr>
            <w:tcW w:w="1331" w:type="dxa"/>
            <w:tcBorders>
              <w:top w:val="nil"/>
              <w:left w:val="nil"/>
              <w:bottom w:val="nil"/>
              <w:right w:val="nil"/>
            </w:tcBorders>
            <w:shd w:val="clear" w:color="auto" w:fill="auto"/>
            <w:noWrap/>
            <w:vAlign w:val="bottom"/>
            <w:hideMark/>
          </w:tcPr>
          <w:p w14:paraId="04A4FDF0" w14:textId="61FDE243"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3,296</w:t>
            </w:r>
          </w:p>
        </w:tc>
        <w:tc>
          <w:tcPr>
            <w:tcW w:w="1170" w:type="dxa"/>
            <w:tcBorders>
              <w:top w:val="nil"/>
              <w:left w:val="nil"/>
              <w:bottom w:val="nil"/>
              <w:right w:val="nil"/>
            </w:tcBorders>
            <w:shd w:val="clear" w:color="auto" w:fill="auto"/>
            <w:noWrap/>
            <w:vAlign w:val="bottom"/>
            <w:hideMark/>
          </w:tcPr>
          <w:p w14:paraId="48AEA02D" w14:textId="59C2B5F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6E43BCD4" w14:textId="338A2EB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24" w:type="dxa"/>
            <w:tcBorders>
              <w:top w:val="nil"/>
              <w:left w:val="nil"/>
              <w:bottom w:val="nil"/>
              <w:right w:val="nil"/>
            </w:tcBorders>
            <w:shd w:val="clear" w:color="auto" w:fill="auto"/>
            <w:noWrap/>
            <w:vAlign w:val="bottom"/>
            <w:hideMark/>
          </w:tcPr>
          <w:p w14:paraId="37B01318" w14:textId="4871ACCE"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246" w:type="dxa"/>
            <w:tcBorders>
              <w:top w:val="nil"/>
              <w:left w:val="nil"/>
              <w:bottom w:val="nil"/>
              <w:right w:val="nil"/>
            </w:tcBorders>
            <w:shd w:val="clear" w:color="auto" w:fill="auto"/>
            <w:noWrap/>
            <w:vAlign w:val="bottom"/>
            <w:hideMark/>
          </w:tcPr>
          <w:p w14:paraId="78D93FC8" w14:textId="16C5D758"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027" w:type="dxa"/>
            <w:tcBorders>
              <w:top w:val="nil"/>
              <w:left w:val="nil"/>
              <w:bottom w:val="nil"/>
              <w:right w:val="nil"/>
            </w:tcBorders>
            <w:shd w:val="clear" w:color="auto" w:fill="auto"/>
            <w:noWrap/>
            <w:vAlign w:val="bottom"/>
            <w:hideMark/>
          </w:tcPr>
          <w:p w14:paraId="4170C11C" w14:textId="26E8FA5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1DAD26EA" w14:textId="5594B13A"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21" w:type="dxa"/>
            <w:tcBorders>
              <w:top w:val="nil"/>
              <w:left w:val="nil"/>
              <w:bottom w:val="nil"/>
              <w:right w:val="nil"/>
            </w:tcBorders>
            <w:shd w:val="clear" w:color="auto" w:fill="auto"/>
            <w:noWrap/>
            <w:vAlign w:val="bottom"/>
            <w:hideMark/>
          </w:tcPr>
          <w:p w14:paraId="16BAAD63" w14:textId="2DC521F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941" w:type="dxa"/>
            <w:tcBorders>
              <w:top w:val="nil"/>
              <w:left w:val="nil"/>
              <w:bottom w:val="nil"/>
              <w:right w:val="nil"/>
            </w:tcBorders>
            <w:shd w:val="clear" w:color="auto" w:fill="auto"/>
            <w:noWrap/>
            <w:vAlign w:val="bottom"/>
            <w:hideMark/>
          </w:tcPr>
          <w:p w14:paraId="129A624B" w14:textId="0DF52C9C"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26,758</w:t>
            </w:r>
          </w:p>
        </w:tc>
      </w:tr>
      <w:tr w:rsidR="00FD6855" w:rsidRPr="008911DC" w14:paraId="79ACE481" w14:textId="77777777" w:rsidTr="00160E13">
        <w:trPr>
          <w:trHeight w:val="288"/>
        </w:trPr>
        <w:tc>
          <w:tcPr>
            <w:tcW w:w="2430" w:type="dxa"/>
            <w:tcBorders>
              <w:top w:val="nil"/>
              <w:left w:val="nil"/>
              <w:bottom w:val="nil"/>
              <w:right w:val="nil"/>
            </w:tcBorders>
            <w:shd w:val="clear" w:color="auto" w:fill="auto"/>
            <w:vAlign w:val="center"/>
            <w:hideMark/>
          </w:tcPr>
          <w:p w14:paraId="7AE5A751" w14:textId="77777777" w:rsidR="00FD6855" w:rsidRPr="005600C0" w:rsidRDefault="00FD6855" w:rsidP="00FD6855">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Other costs</w:t>
            </w:r>
          </w:p>
        </w:tc>
        <w:tc>
          <w:tcPr>
            <w:tcW w:w="1170" w:type="dxa"/>
            <w:tcBorders>
              <w:top w:val="nil"/>
              <w:left w:val="nil"/>
              <w:bottom w:val="nil"/>
              <w:right w:val="nil"/>
            </w:tcBorders>
            <w:shd w:val="clear" w:color="auto" w:fill="auto"/>
            <w:noWrap/>
            <w:vAlign w:val="bottom"/>
            <w:hideMark/>
          </w:tcPr>
          <w:p w14:paraId="5750CDA7" w14:textId="1FEFF32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10" w:type="dxa"/>
            <w:tcBorders>
              <w:top w:val="nil"/>
              <w:left w:val="nil"/>
              <w:bottom w:val="nil"/>
              <w:right w:val="nil"/>
            </w:tcBorders>
            <w:shd w:val="clear" w:color="auto" w:fill="auto"/>
            <w:noWrap/>
            <w:vAlign w:val="bottom"/>
            <w:hideMark/>
          </w:tcPr>
          <w:p w14:paraId="51EE69FE" w14:textId="33548F0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331" w:type="dxa"/>
            <w:tcBorders>
              <w:top w:val="nil"/>
              <w:left w:val="nil"/>
              <w:bottom w:val="nil"/>
              <w:right w:val="nil"/>
            </w:tcBorders>
            <w:shd w:val="clear" w:color="auto" w:fill="auto"/>
            <w:noWrap/>
            <w:vAlign w:val="bottom"/>
            <w:hideMark/>
          </w:tcPr>
          <w:p w14:paraId="42650572" w14:textId="74F126C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388ECDE4" w14:textId="1CBD1960"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597D77BF" w14:textId="5013DFF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2,200</w:t>
            </w:r>
          </w:p>
        </w:tc>
        <w:tc>
          <w:tcPr>
            <w:tcW w:w="824" w:type="dxa"/>
            <w:tcBorders>
              <w:top w:val="nil"/>
              <w:left w:val="nil"/>
              <w:bottom w:val="nil"/>
              <w:right w:val="nil"/>
            </w:tcBorders>
            <w:shd w:val="clear" w:color="auto" w:fill="auto"/>
            <w:noWrap/>
            <w:vAlign w:val="bottom"/>
            <w:hideMark/>
          </w:tcPr>
          <w:p w14:paraId="3D67C503" w14:textId="5C6B5B87"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246" w:type="dxa"/>
            <w:tcBorders>
              <w:top w:val="nil"/>
              <w:left w:val="nil"/>
              <w:bottom w:val="nil"/>
              <w:right w:val="nil"/>
            </w:tcBorders>
            <w:shd w:val="clear" w:color="auto" w:fill="auto"/>
            <w:noWrap/>
            <w:vAlign w:val="bottom"/>
            <w:hideMark/>
          </w:tcPr>
          <w:p w14:paraId="50FDC9C6" w14:textId="1902EB7D"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3,080</w:t>
            </w:r>
          </w:p>
        </w:tc>
        <w:tc>
          <w:tcPr>
            <w:tcW w:w="1027" w:type="dxa"/>
            <w:tcBorders>
              <w:top w:val="nil"/>
              <w:left w:val="nil"/>
              <w:bottom w:val="nil"/>
              <w:right w:val="nil"/>
            </w:tcBorders>
            <w:shd w:val="clear" w:color="auto" w:fill="auto"/>
            <w:noWrap/>
            <w:vAlign w:val="bottom"/>
            <w:hideMark/>
          </w:tcPr>
          <w:p w14:paraId="333287EC" w14:textId="419199CC"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3,797</w:t>
            </w:r>
          </w:p>
        </w:tc>
        <w:tc>
          <w:tcPr>
            <w:tcW w:w="1170" w:type="dxa"/>
            <w:tcBorders>
              <w:top w:val="nil"/>
              <w:left w:val="nil"/>
              <w:bottom w:val="nil"/>
              <w:right w:val="nil"/>
            </w:tcBorders>
            <w:shd w:val="clear" w:color="auto" w:fill="auto"/>
            <w:noWrap/>
            <w:vAlign w:val="bottom"/>
            <w:hideMark/>
          </w:tcPr>
          <w:p w14:paraId="34953E27" w14:textId="0DA34A7E"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21" w:type="dxa"/>
            <w:tcBorders>
              <w:top w:val="nil"/>
              <w:left w:val="nil"/>
              <w:bottom w:val="nil"/>
              <w:right w:val="nil"/>
            </w:tcBorders>
            <w:shd w:val="clear" w:color="auto" w:fill="auto"/>
            <w:noWrap/>
            <w:vAlign w:val="bottom"/>
            <w:hideMark/>
          </w:tcPr>
          <w:p w14:paraId="5C7E3AB4" w14:textId="215063B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941" w:type="dxa"/>
            <w:tcBorders>
              <w:top w:val="nil"/>
              <w:left w:val="nil"/>
              <w:bottom w:val="nil"/>
              <w:right w:val="nil"/>
            </w:tcBorders>
            <w:shd w:val="clear" w:color="auto" w:fill="auto"/>
            <w:noWrap/>
            <w:vAlign w:val="bottom"/>
            <w:hideMark/>
          </w:tcPr>
          <w:p w14:paraId="719EF1BD" w14:textId="5874925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9,077</w:t>
            </w:r>
          </w:p>
        </w:tc>
      </w:tr>
      <w:tr w:rsidR="00FD6855" w:rsidRPr="008911DC" w14:paraId="22DFC8E2" w14:textId="77777777" w:rsidTr="00160E13">
        <w:trPr>
          <w:trHeight w:val="288"/>
        </w:trPr>
        <w:tc>
          <w:tcPr>
            <w:tcW w:w="2430" w:type="dxa"/>
            <w:tcBorders>
              <w:top w:val="nil"/>
              <w:left w:val="nil"/>
              <w:bottom w:val="nil"/>
              <w:right w:val="nil"/>
            </w:tcBorders>
            <w:shd w:val="clear" w:color="auto" w:fill="auto"/>
            <w:vAlign w:val="center"/>
            <w:hideMark/>
          </w:tcPr>
          <w:p w14:paraId="78C72B03" w14:textId="77777777" w:rsidR="00FD6855" w:rsidRPr="005600C0" w:rsidRDefault="00FD6855" w:rsidP="00FD6855">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Support costs</w:t>
            </w:r>
          </w:p>
        </w:tc>
        <w:tc>
          <w:tcPr>
            <w:tcW w:w="1170" w:type="dxa"/>
            <w:tcBorders>
              <w:top w:val="nil"/>
              <w:left w:val="nil"/>
              <w:bottom w:val="nil"/>
              <w:right w:val="nil"/>
            </w:tcBorders>
            <w:shd w:val="clear" w:color="auto" w:fill="auto"/>
            <w:noWrap/>
            <w:vAlign w:val="bottom"/>
            <w:hideMark/>
          </w:tcPr>
          <w:p w14:paraId="0BC9FF90" w14:textId="3B3D6EF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20,223</w:t>
            </w:r>
          </w:p>
        </w:tc>
        <w:tc>
          <w:tcPr>
            <w:tcW w:w="810" w:type="dxa"/>
            <w:tcBorders>
              <w:top w:val="nil"/>
              <w:left w:val="nil"/>
              <w:bottom w:val="nil"/>
              <w:right w:val="nil"/>
            </w:tcBorders>
            <w:shd w:val="clear" w:color="auto" w:fill="auto"/>
            <w:noWrap/>
            <w:vAlign w:val="bottom"/>
            <w:hideMark/>
          </w:tcPr>
          <w:p w14:paraId="5F5DF953" w14:textId="48F6E782"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2,166</w:t>
            </w:r>
          </w:p>
        </w:tc>
        <w:tc>
          <w:tcPr>
            <w:tcW w:w="1331" w:type="dxa"/>
            <w:tcBorders>
              <w:top w:val="nil"/>
              <w:left w:val="nil"/>
              <w:bottom w:val="nil"/>
              <w:right w:val="nil"/>
            </w:tcBorders>
            <w:shd w:val="clear" w:color="auto" w:fill="auto"/>
            <w:noWrap/>
            <w:vAlign w:val="bottom"/>
            <w:hideMark/>
          </w:tcPr>
          <w:p w14:paraId="3332BFF7" w14:textId="2EE9714E"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14,444</w:t>
            </w:r>
          </w:p>
        </w:tc>
        <w:tc>
          <w:tcPr>
            <w:tcW w:w="1170" w:type="dxa"/>
            <w:tcBorders>
              <w:top w:val="nil"/>
              <w:left w:val="nil"/>
              <w:bottom w:val="nil"/>
              <w:right w:val="nil"/>
            </w:tcBorders>
            <w:shd w:val="clear" w:color="auto" w:fill="auto"/>
            <w:noWrap/>
            <w:vAlign w:val="bottom"/>
            <w:hideMark/>
          </w:tcPr>
          <w:p w14:paraId="3CFB4644" w14:textId="11B5279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10,833</w:t>
            </w:r>
          </w:p>
        </w:tc>
        <w:tc>
          <w:tcPr>
            <w:tcW w:w="1170" w:type="dxa"/>
            <w:tcBorders>
              <w:top w:val="nil"/>
              <w:left w:val="nil"/>
              <w:bottom w:val="nil"/>
              <w:right w:val="nil"/>
            </w:tcBorders>
            <w:shd w:val="clear" w:color="auto" w:fill="auto"/>
            <w:noWrap/>
            <w:vAlign w:val="bottom"/>
            <w:hideMark/>
          </w:tcPr>
          <w:p w14:paraId="0EC368E3" w14:textId="08DD1AAC"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21,668</w:t>
            </w:r>
          </w:p>
        </w:tc>
        <w:tc>
          <w:tcPr>
            <w:tcW w:w="824" w:type="dxa"/>
            <w:tcBorders>
              <w:top w:val="nil"/>
              <w:left w:val="nil"/>
              <w:bottom w:val="nil"/>
              <w:right w:val="nil"/>
            </w:tcBorders>
            <w:shd w:val="clear" w:color="auto" w:fill="auto"/>
            <w:noWrap/>
            <w:vAlign w:val="bottom"/>
            <w:hideMark/>
          </w:tcPr>
          <w:p w14:paraId="799B7932" w14:textId="457A133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7,224</w:t>
            </w:r>
          </w:p>
        </w:tc>
        <w:tc>
          <w:tcPr>
            <w:tcW w:w="1246" w:type="dxa"/>
            <w:tcBorders>
              <w:top w:val="nil"/>
              <w:left w:val="nil"/>
              <w:bottom w:val="nil"/>
              <w:right w:val="nil"/>
            </w:tcBorders>
            <w:shd w:val="clear" w:color="auto" w:fill="auto"/>
            <w:noWrap/>
            <w:vAlign w:val="bottom"/>
            <w:hideMark/>
          </w:tcPr>
          <w:p w14:paraId="5C855DDC" w14:textId="69037F4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10,833</w:t>
            </w:r>
          </w:p>
        </w:tc>
        <w:tc>
          <w:tcPr>
            <w:tcW w:w="1027" w:type="dxa"/>
            <w:tcBorders>
              <w:top w:val="nil"/>
              <w:left w:val="nil"/>
              <w:bottom w:val="nil"/>
              <w:right w:val="nil"/>
            </w:tcBorders>
            <w:shd w:val="clear" w:color="auto" w:fill="auto"/>
            <w:noWrap/>
            <w:vAlign w:val="bottom"/>
            <w:hideMark/>
          </w:tcPr>
          <w:p w14:paraId="036EB3F1" w14:textId="517C9B7D"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10,833</w:t>
            </w:r>
          </w:p>
        </w:tc>
        <w:tc>
          <w:tcPr>
            <w:tcW w:w="1170" w:type="dxa"/>
            <w:tcBorders>
              <w:top w:val="nil"/>
              <w:left w:val="nil"/>
              <w:bottom w:val="nil"/>
              <w:right w:val="nil"/>
            </w:tcBorders>
            <w:shd w:val="clear" w:color="auto" w:fill="auto"/>
            <w:noWrap/>
            <w:vAlign w:val="bottom"/>
            <w:hideMark/>
          </w:tcPr>
          <w:p w14:paraId="48F9D10F" w14:textId="45456DA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32,502</w:t>
            </w:r>
          </w:p>
        </w:tc>
        <w:tc>
          <w:tcPr>
            <w:tcW w:w="1121" w:type="dxa"/>
            <w:tcBorders>
              <w:top w:val="nil"/>
              <w:left w:val="nil"/>
              <w:bottom w:val="nil"/>
              <w:right w:val="nil"/>
            </w:tcBorders>
            <w:shd w:val="clear" w:color="auto" w:fill="auto"/>
            <w:noWrap/>
            <w:vAlign w:val="bottom"/>
            <w:hideMark/>
          </w:tcPr>
          <w:p w14:paraId="32D6023E" w14:textId="1C69A8C7"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13,724</w:t>
            </w:r>
          </w:p>
        </w:tc>
        <w:tc>
          <w:tcPr>
            <w:tcW w:w="941" w:type="dxa"/>
            <w:tcBorders>
              <w:top w:val="nil"/>
              <w:left w:val="nil"/>
              <w:bottom w:val="nil"/>
              <w:right w:val="nil"/>
            </w:tcBorders>
            <w:shd w:val="clear" w:color="auto" w:fill="auto"/>
            <w:noWrap/>
            <w:vAlign w:val="bottom"/>
            <w:hideMark/>
          </w:tcPr>
          <w:p w14:paraId="5720DD8A" w14:textId="75F21B3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144,450</w:t>
            </w:r>
          </w:p>
        </w:tc>
      </w:tr>
      <w:tr w:rsidR="00FD6855" w:rsidRPr="008911DC" w14:paraId="24ECA765" w14:textId="77777777" w:rsidTr="00160E13">
        <w:trPr>
          <w:trHeight w:val="288"/>
        </w:trPr>
        <w:tc>
          <w:tcPr>
            <w:tcW w:w="2430" w:type="dxa"/>
            <w:tcBorders>
              <w:top w:val="nil"/>
              <w:left w:val="nil"/>
              <w:bottom w:val="nil"/>
              <w:right w:val="nil"/>
            </w:tcBorders>
            <w:shd w:val="clear" w:color="auto" w:fill="auto"/>
            <w:vAlign w:val="center"/>
            <w:hideMark/>
          </w:tcPr>
          <w:p w14:paraId="7E2A4018" w14:textId="77777777" w:rsidR="00FD6855" w:rsidRPr="005600C0" w:rsidRDefault="00FD6855" w:rsidP="00FD6855">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Total unrestricted charitable costs</w:t>
            </w:r>
          </w:p>
        </w:tc>
        <w:tc>
          <w:tcPr>
            <w:tcW w:w="1170" w:type="dxa"/>
            <w:tcBorders>
              <w:top w:val="single" w:sz="4" w:space="0" w:color="auto"/>
              <w:left w:val="nil"/>
              <w:bottom w:val="single" w:sz="4" w:space="0" w:color="auto"/>
              <w:right w:val="nil"/>
            </w:tcBorders>
            <w:shd w:val="clear" w:color="auto" w:fill="auto"/>
            <w:noWrap/>
            <w:vAlign w:val="bottom"/>
            <w:hideMark/>
          </w:tcPr>
          <w:p w14:paraId="35E9C930" w14:textId="10F55BA9"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34,656</w:t>
            </w:r>
          </w:p>
        </w:tc>
        <w:tc>
          <w:tcPr>
            <w:tcW w:w="810" w:type="dxa"/>
            <w:tcBorders>
              <w:top w:val="single" w:sz="4" w:space="0" w:color="auto"/>
              <w:left w:val="nil"/>
              <w:bottom w:val="single" w:sz="4" w:space="0" w:color="auto"/>
              <w:right w:val="nil"/>
            </w:tcBorders>
            <w:shd w:val="clear" w:color="auto" w:fill="auto"/>
            <w:noWrap/>
            <w:vAlign w:val="bottom"/>
            <w:hideMark/>
          </w:tcPr>
          <w:p w14:paraId="64D802A3" w14:textId="77BB71E9"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11,195</w:t>
            </w:r>
          </w:p>
        </w:tc>
        <w:tc>
          <w:tcPr>
            <w:tcW w:w="1331" w:type="dxa"/>
            <w:tcBorders>
              <w:top w:val="single" w:sz="4" w:space="0" w:color="auto"/>
              <w:left w:val="nil"/>
              <w:bottom w:val="single" w:sz="4" w:space="0" w:color="auto"/>
              <w:right w:val="nil"/>
            </w:tcBorders>
            <w:shd w:val="clear" w:color="auto" w:fill="auto"/>
            <w:noWrap/>
            <w:vAlign w:val="bottom"/>
            <w:hideMark/>
          </w:tcPr>
          <w:p w14:paraId="4DEA1D00" w14:textId="4D236368"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19,515</w:t>
            </w:r>
          </w:p>
        </w:tc>
        <w:tc>
          <w:tcPr>
            <w:tcW w:w="1170" w:type="dxa"/>
            <w:tcBorders>
              <w:top w:val="single" w:sz="4" w:space="0" w:color="auto"/>
              <w:left w:val="nil"/>
              <w:bottom w:val="single" w:sz="4" w:space="0" w:color="auto"/>
              <w:right w:val="nil"/>
            </w:tcBorders>
            <w:shd w:val="clear" w:color="auto" w:fill="auto"/>
            <w:noWrap/>
            <w:vAlign w:val="bottom"/>
            <w:hideMark/>
          </w:tcPr>
          <w:p w14:paraId="29677785" w14:textId="3C70A0D0"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10,833</w:t>
            </w:r>
          </w:p>
        </w:tc>
        <w:tc>
          <w:tcPr>
            <w:tcW w:w="1170" w:type="dxa"/>
            <w:tcBorders>
              <w:top w:val="single" w:sz="4" w:space="0" w:color="auto"/>
              <w:left w:val="nil"/>
              <w:bottom w:val="single" w:sz="4" w:space="0" w:color="auto"/>
              <w:right w:val="nil"/>
            </w:tcBorders>
            <w:shd w:val="clear" w:color="auto" w:fill="auto"/>
            <w:noWrap/>
            <w:vAlign w:val="bottom"/>
            <w:hideMark/>
          </w:tcPr>
          <w:p w14:paraId="01610016" w14:textId="7AA291E7"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23,868</w:t>
            </w:r>
          </w:p>
        </w:tc>
        <w:tc>
          <w:tcPr>
            <w:tcW w:w="824" w:type="dxa"/>
            <w:tcBorders>
              <w:top w:val="single" w:sz="4" w:space="0" w:color="auto"/>
              <w:left w:val="nil"/>
              <w:bottom w:val="single" w:sz="4" w:space="0" w:color="auto"/>
              <w:right w:val="nil"/>
            </w:tcBorders>
            <w:shd w:val="clear" w:color="auto" w:fill="auto"/>
            <w:noWrap/>
            <w:vAlign w:val="bottom"/>
            <w:hideMark/>
          </w:tcPr>
          <w:p w14:paraId="014D0C82" w14:textId="07245CCF"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7,224</w:t>
            </w:r>
          </w:p>
        </w:tc>
        <w:tc>
          <w:tcPr>
            <w:tcW w:w="1246" w:type="dxa"/>
            <w:tcBorders>
              <w:top w:val="single" w:sz="4" w:space="0" w:color="auto"/>
              <w:left w:val="nil"/>
              <w:bottom w:val="single" w:sz="4" w:space="0" w:color="auto"/>
              <w:right w:val="nil"/>
            </w:tcBorders>
            <w:shd w:val="clear" w:color="auto" w:fill="auto"/>
            <w:noWrap/>
            <w:vAlign w:val="bottom"/>
            <w:hideMark/>
          </w:tcPr>
          <w:p w14:paraId="03E599C5" w14:textId="11185845"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13,913</w:t>
            </w:r>
          </w:p>
        </w:tc>
        <w:tc>
          <w:tcPr>
            <w:tcW w:w="1027" w:type="dxa"/>
            <w:tcBorders>
              <w:top w:val="single" w:sz="4" w:space="0" w:color="auto"/>
              <w:left w:val="nil"/>
              <w:bottom w:val="single" w:sz="4" w:space="0" w:color="auto"/>
              <w:right w:val="nil"/>
            </w:tcBorders>
            <w:shd w:val="clear" w:color="auto" w:fill="auto"/>
            <w:noWrap/>
            <w:vAlign w:val="bottom"/>
            <w:hideMark/>
          </w:tcPr>
          <w:p w14:paraId="1A48BE92" w14:textId="6C1CB423"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14,630</w:t>
            </w:r>
          </w:p>
        </w:tc>
        <w:tc>
          <w:tcPr>
            <w:tcW w:w="1170" w:type="dxa"/>
            <w:tcBorders>
              <w:top w:val="single" w:sz="4" w:space="0" w:color="auto"/>
              <w:left w:val="nil"/>
              <w:bottom w:val="single" w:sz="4" w:space="0" w:color="auto"/>
              <w:right w:val="nil"/>
            </w:tcBorders>
            <w:shd w:val="clear" w:color="auto" w:fill="auto"/>
            <w:noWrap/>
            <w:vAlign w:val="bottom"/>
            <w:hideMark/>
          </w:tcPr>
          <w:p w14:paraId="73C3A161" w14:textId="0571E31F"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38,307</w:t>
            </w:r>
          </w:p>
        </w:tc>
        <w:tc>
          <w:tcPr>
            <w:tcW w:w="1121" w:type="dxa"/>
            <w:tcBorders>
              <w:top w:val="single" w:sz="4" w:space="0" w:color="auto"/>
              <w:left w:val="nil"/>
              <w:bottom w:val="single" w:sz="4" w:space="0" w:color="auto"/>
              <w:right w:val="nil"/>
            </w:tcBorders>
            <w:shd w:val="clear" w:color="auto" w:fill="auto"/>
            <w:noWrap/>
            <w:vAlign w:val="bottom"/>
            <w:hideMark/>
          </w:tcPr>
          <w:p w14:paraId="3312EBC4" w14:textId="3C826C15"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13,724</w:t>
            </w:r>
          </w:p>
        </w:tc>
        <w:tc>
          <w:tcPr>
            <w:tcW w:w="941" w:type="dxa"/>
            <w:tcBorders>
              <w:top w:val="single" w:sz="4" w:space="0" w:color="auto"/>
              <w:left w:val="nil"/>
              <w:bottom w:val="nil"/>
              <w:right w:val="nil"/>
            </w:tcBorders>
            <w:shd w:val="clear" w:color="auto" w:fill="auto"/>
            <w:noWrap/>
            <w:vAlign w:val="bottom"/>
            <w:hideMark/>
          </w:tcPr>
          <w:p w14:paraId="77EB9CD6" w14:textId="2DE013CE"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187,865</w:t>
            </w:r>
          </w:p>
        </w:tc>
      </w:tr>
      <w:tr w:rsidR="00FD6855" w:rsidRPr="008911DC" w14:paraId="358CBBD7" w14:textId="77777777" w:rsidTr="00160E13">
        <w:trPr>
          <w:trHeight w:val="288"/>
        </w:trPr>
        <w:tc>
          <w:tcPr>
            <w:tcW w:w="2430" w:type="dxa"/>
            <w:tcBorders>
              <w:top w:val="nil"/>
              <w:left w:val="nil"/>
              <w:bottom w:val="nil"/>
              <w:right w:val="nil"/>
            </w:tcBorders>
            <w:shd w:val="clear" w:color="auto" w:fill="auto"/>
            <w:vAlign w:val="center"/>
            <w:hideMark/>
          </w:tcPr>
          <w:p w14:paraId="25DE85AA" w14:textId="77777777" w:rsidR="00FD6855" w:rsidRPr="005600C0" w:rsidRDefault="00FD6855" w:rsidP="00FD6855">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Restricted project</w:t>
            </w:r>
          </w:p>
        </w:tc>
        <w:tc>
          <w:tcPr>
            <w:tcW w:w="1170" w:type="dxa"/>
            <w:tcBorders>
              <w:top w:val="nil"/>
              <w:left w:val="nil"/>
              <w:bottom w:val="nil"/>
              <w:right w:val="nil"/>
            </w:tcBorders>
            <w:shd w:val="clear" w:color="auto" w:fill="auto"/>
            <w:noWrap/>
            <w:vAlign w:val="bottom"/>
            <w:hideMark/>
          </w:tcPr>
          <w:p w14:paraId="64BA9888" w14:textId="77777777" w:rsidR="00FD6855" w:rsidRPr="00160E13" w:rsidRDefault="00FD6855" w:rsidP="00FD6855">
            <w:pPr>
              <w:rPr>
                <w:rFonts w:eastAsia="Times New Roman" w:cs="Calibri"/>
                <w:b/>
                <w:bCs/>
                <w:color w:val="000000"/>
                <w:sz w:val="20"/>
                <w:szCs w:val="20"/>
                <w:lang w:eastAsia="en-GB"/>
              </w:rPr>
            </w:pPr>
          </w:p>
        </w:tc>
        <w:tc>
          <w:tcPr>
            <w:tcW w:w="810" w:type="dxa"/>
            <w:tcBorders>
              <w:top w:val="nil"/>
              <w:left w:val="nil"/>
              <w:bottom w:val="nil"/>
              <w:right w:val="nil"/>
            </w:tcBorders>
            <w:shd w:val="clear" w:color="auto" w:fill="auto"/>
            <w:noWrap/>
            <w:vAlign w:val="bottom"/>
            <w:hideMark/>
          </w:tcPr>
          <w:p w14:paraId="657A8813" w14:textId="77777777" w:rsidR="00FD6855" w:rsidRPr="00160E13" w:rsidRDefault="00FD6855" w:rsidP="00FD6855">
            <w:pPr>
              <w:rPr>
                <w:rFonts w:eastAsia="Times New Roman" w:cs="Calibri"/>
                <w:sz w:val="20"/>
                <w:szCs w:val="20"/>
                <w:lang w:eastAsia="en-GB"/>
              </w:rPr>
            </w:pPr>
          </w:p>
        </w:tc>
        <w:tc>
          <w:tcPr>
            <w:tcW w:w="1331" w:type="dxa"/>
            <w:tcBorders>
              <w:top w:val="nil"/>
              <w:left w:val="nil"/>
              <w:bottom w:val="nil"/>
              <w:right w:val="nil"/>
            </w:tcBorders>
            <w:shd w:val="clear" w:color="auto" w:fill="auto"/>
            <w:noWrap/>
            <w:vAlign w:val="bottom"/>
            <w:hideMark/>
          </w:tcPr>
          <w:p w14:paraId="28C3259C"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618689F1"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0166CC34" w14:textId="77777777" w:rsidR="00FD6855" w:rsidRPr="00160E13" w:rsidRDefault="00FD6855" w:rsidP="00FD6855">
            <w:pPr>
              <w:rPr>
                <w:rFonts w:eastAsia="Times New Roman" w:cs="Calibri"/>
                <w:sz w:val="20"/>
                <w:szCs w:val="20"/>
                <w:lang w:eastAsia="en-GB"/>
              </w:rPr>
            </w:pPr>
          </w:p>
        </w:tc>
        <w:tc>
          <w:tcPr>
            <w:tcW w:w="824" w:type="dxa"/>
            <w:tcBorders>
              <w:top w:val="nil"/>
              <w:left w:val="nil"/>
              <w:bottom w:val="nil"/>
              <w:right w:val="nil"/>
            </w:tcBorders>
            <w:shd w:val="clear" w:color="auto" w:fill="auto"/>
            <w:noWrap/>
            <w:vAlign w:val="bottom"/>
            <w:hideMark/>
          </w:tcPr>
          <w:p w14:paraId="5FB49EB6" w14:textId="77777777" w:rsidR="00FD6855" w:rsidRPr="00160E13" w:rsidRDefault="00FD6855" w:rsidP="00FD6855">
            <w:pPr>
              <w:rPr>
                <w:rFonts w:eastAsia="Times New Roman" w:cs="Calibri"/>
                <w:sz w:val="20"/>
                <w:szCs w:val="20"/>
                <w:lang w:eastAsia="en-GB"/>
              </w:rPr>
            </w:pPr>
          </w:p>
        </w:tc>
        <w:tc>
          <w:tcPr>
            <w:tcW w:w="1246" w:type="dxa"/>
            <w:tcBorders>
              <w:top w:val="nil"/>
              <w:left w:val="nil"/>
              <w:bottom w:val="nil"/>
              <w:right w:val="nil"/>
            </w:tcBorders>
            <w:shd w:val="clear" w:color="auto" w:fill="auto"/>
            <w:noWrap/>
            <w:vAlign w:val="bottom"/>
            <w:hideMark/>
          </w:tcPr>
          <w:p w14:paraId="2F399252" w14:textId="77777777" w:rsidR="00FD6855" w:rsidRPr="00160E13" w:rsidRDefault="00FD6855" w:rsidP="00FD6855">
            <w:pPr>
              <w:rPr>
                <w:rFonts w:eastAsia="Times New Roman" w:cs="Calibri"/>
                <w:sz w:val="20"/>
                <w:szCs w:val="20"/>
                <w:lang w:eastAsia="en-GB"/>
              </w:rPr>
            </w:pPr>
          </w:p>
        </w:tc>
        <w:tc>
          <w:tcPr>
            <w:tcW w:w="1027" w:type="dxa"/>
            <w:tcBorders>
              <w:top w:val="nil"/>
              <w:left w:val="nil"/>
              <w:bottom w:val="nil"/>
              <w:right w:val="nil"/>
            </w:tcBorders>
            <w:shd w:val="clear" w:color="auto" w:fill="auto"/>
            <w:noWrap/>
            <w:vAlign w:val="bottom"/>
            <w:hideMark/>
          </w:tcPr>
          <w:p w14:paraId="4EAF2FCD"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31C9A769" w14:textId="77777777" w:rsidR="00FD6855" w:rsidRPr="00160E13" w:rsidRDefault="00FD6855" w:rsidP="00FD6855">
            <w:pPr>
              <w:rPr>
                <w:rFonts w:eastAsia="Times New Roman" w:cs="Calibri"/>
                <w:sz w:val="20"/>
                <w:szCs w:val="20"/>
                <w:lang w:eastAsia="en-GB"/>
              </w:rPr>
            </w:pPr>
          </w:p>
        </w:tc>
        <w:tc>
          <w:tcPr>
            <w:tcW w:w="1121" w:type="dxa"/>
            <w:tcBorders>
              <w:top w:val="nil"/>
              <w:left w:val="nil"/>
              <w:bottom w:val="nil"/>
              <w:right w:val="nil"/>
            </w:tcBorders>
            <w:shd w:val="clear" w:color="auto" w:fill="auto"/>
            <w:noWrap/>
            <w:vAlign w:val="bottom"/>
            <w:hideMark/>
          </w:tcPr>
          <w:p w14:paraId="20283C1E" w14:textId="77777777" w:rsidR="00FD6855" w:rsidRPr="00160E13" w:rsidRDefault="00FD6855" w:rsidP="00FD6855">
            <w:pPr>
              <w:rPr>
                <w:rFonts w:eastAsia="Times New Roman" w:cs="Calibri"/>
                <w:sz w:val="20"/>
                <w:szCs w:val="20"/>
                <w:lang w:eastAsia="en-GB"/>
              </w:rPr>
            </w:pPr>
          </w:p>
        </w:tc>
        <w:tc>
          <w:tcPr>
            <w:tcW w:w="941" w:type="dxa"/>
            <w:tcBorders>
              <w:top w:val="nil"/>
              <w:left w:val="nil"/>
              <w:bottom w:val="nil"/>
              <w:right w:val="nil"/>
            </w:tcBorders>
            <w:shd w:val="clear" w:color="auto" w:fill="auto"/>
            <w:noWrap/>
            <w:vAlign w:val="bottom"/>
            <w:hideMark/>
          </w:tcPr>
          <w:p w14:paraId="4296FDA0" w14:textId="14A8200B"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65,776</w:t>
            </w:r>
          </w:p>
        </w:tc>
      </w:tr>
      <w:tr w:rsidR="00FD6855" w:rsidRPr="008911DC" w14:paraId="55831DD6" w14:textId="77777777" w:rsidTr="00160E13">
        <w:trPr>
          <w:trHeight w:val="288"/>
        </w:trPr>
        <w:tc>
          <w:tcPr>
            <w:tcW w:w="2430" w:type="dxa"/>
            <w:tcBorders>
              <w:top w:val="nil"/>
              <w:left w:val="nil"/>
              <w:bottom w:val="nil"/>
              <w:right w:val="nil"/>
            </w:tcBorders>
            <w:shd w:val="clear" w:color="auto" w:fill="auto"/>
            <w:vAlign w:val="center"/>
            <w:hideMark/>
          </w:tcPr>
          <w:p w14:paraId="730F0357" w14:textId="77777777" w:rsidR="00FD6855" w:rsidRPr="005600C0" w:rsidRDefault="00FD6855" w:rsidP="00FD6855">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Total</w:t>
            </w:r>
          </w:p>
        </w:tc>
        <w:tc>
          <w:tcPr>
            <w:tcW w:w="1170" w:type="dxa"/>
            <w:tcBorders>
              <w:top w:val="nil"/>
              <w:left w:val="nil"/>
              <w:bottom w:val="nil"/>
              <w:right w:val="nil"/>
            </w:tcBorders>
            <w:shd w:val="clear" w:color="auto" w:fill="auto"/>
            <w:noWrap/>
            <w:vAlign w:val="bottom"/>
            <w:hideMark/>
          </w:tcPr>
          <w:p w14:paraId="22001173" w14:textId="77777777" w:rsidR="00FD6855" w:rsidRPr="00160E13" w:rsidRDefault="00FD6855" w:rsidP="00FD6855">
            <w:pPr>
              <w:rPr>
                <w:rFonts w:eastAsia="Times New Roman" w:cs="Calibri"/>
                <w:b/>
                <w:bCs/>
                <w:color w:val="000000"/>
                <w:sz w:val="20"/>
                <w:szCs w:val="20"/>
                <w:lang w:eastAsia="en-GB"/>
              </w:rPr>
            </w:pPr>
          </w:p>
        </w:tc>
        <w:tc>
          <w:tcPr>
            <w:tcW w:w="810" w:type="dxa"/>
            <w:tcBorders>
              <w:top w:val="nil"/>
              <w:left w:val="nil"/>
              <w:bottom w:val="nil"/>
              <w:right w:val="nil"/>
            </w:tcBorders>
            <w:shd w:val="clear" w:color="auto" w:fill="auto"/>
            <w:noWrap/>
            <w:vAlign w:val="bottom"/>
            <w:hideMark/>
          </w:tcPr>
          <w:p w14:paraId="77AA3188" w14:textId="77777777" w:rsidR="00FD6855" w:rsidRPr="00160E13" w:rsidRDefault="00FD6855" w:rsidP="00FD6855">
            <w:pPr>
              <w:rPr>
                <w:rFonts w:eastAsia="Times New Roman" w:cs="Calibri"/>
                <w:sz w:val="20"/>
                <w:szCs w:val="20"/>
                <w:lang w:eastAsia="en-GB"/>
              </w:rPr>
            </w:pPr>
          </w:p>
        </w:tc>
        <w:tc>
          <w:tcPr>
            <w:tcW w:w="1331" w:type="dxa"/>
            <w:tcBorders>
              <w:top w:val="nil"/>
              <w:left w:val="nil"/>
              <w:bottom w:val="nil"/>
              <w:right w:val="nil"/>
            </w:tcBorders>
            <w:shd w:val="clear" w:color="auto" w:fill="auto"/>
            <w:noWrap/>
            <w:vAlign w:val="bottom"/>
            <w:hideMark/>
          </w:tcPr>
          <w:p w14:paraId="573B168E"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10DD3203"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10D44A33" w14:textId="77777777" w:rsidR="00FD6855" w:rsidRPr="00160E13" w:rsidRDefault="00FD6855" w:rsidP="00FD6855">
            <w:pPr>
              <w:rPr>
                <w:rFonts w:eastAsia="Times New Roman" w:cs="Calibri"/>
                <w:sz w:val="20"/>
                <w:szCs w:val="20"/>
                <w:lang w:eastAsia="en-GB"/>
              </w:rPr>
            </w:pPr>
          </w:p>
        </w:tc>
        <w:tc>
          <w:tcPr>
            <w:tcW w:w="824" w:type="dxa"/>
            <w:tcBorders>
              <w:top w:val="nil"/>
              <w:left w:val="nil"/>
              <w:bottom w:val="nil"/>
              <w:right w:val="nil"/>
            </w:tcBorders>
            <w:shd w:val="clear" w:color="auto" w:fill="auto"/>
            <w:noWrap/>
            <w:vAlign w:val="bottom"/>
            <w:hideMark/>
          </w:tcPr>
          <w:p w14:paraId="3B2F4757" w14:textId="77777777" w:rsidR="00FD6855" w:rsidRPr="00160E13" w:rsidRDefault="00FD6855" w:rsidP="00FD6855">
            <w:pPr>
              <w:rPr>
                <w:rFonts w:eastAsia="Times New Roman" w:cs="Calibri"/>
                <w:sz w:val="20"/>
                <w:szCs w:val="20"/>
                <w:lang w:eastAsia="en-GB"/>
              </w:rPr>
            </w:pPr>
          </w:p>
        </w:tc>
        <w:tc>
          <w:tcPr>
            <w:tcW w:w="1246" w:type="dxa"/>
            <w:tcBorders>
              <w:top w:val="nil"/>
              <w:left w:val="nil"/>
              <w:bottom w:val="nil"/>
              <w:right w:val="nil"/>
            </w:tcBorders>
            <w:shd w:val="clear" w:color="auto" w:fill="auto"/>
            <w:noWrap/>
            <w:vAlign w:val="bottom"/>
            <w:hideMark/>
          </w:tcPr>
          <w:p w14:paraId="1FD0B304" w14:textId="77777777" w:rsidR="00FD6855" w:rsidRPr="00160E13" w:rsidRDefault="00FD6855" w:rsidP="00FD6855">
            <w:pPr>
              <w:rPr>
                <w:rFonts w:eastAsia="Times New Roman" w:cs="Calibri"/>
                <w:sz w:val="20"/>
                <w:szCs w:val="20"/>
                <w:lang w:eastAsia="en-GB"/>
              </w:rPr>
            </w:pPr>
          </w:p>
        </w:tc>
        <w:tc>
          <w:tcPr>
            <w:tcW w:w="1027" w:type="dxa"/>
            <w:tcBorders>
              <w:top w:val="nil"/>
              <w:left w:val="nil"/>
              <w:bottom w:val="nil"/>
              <w:right w:val="nil"/>
            </w:tcBorders>
            <w:shd w:val="clear" w:color="auto" w:fill="auto"/>
            <w:noWrap/>
            <w:vAlign w:val="bottom"/>
            <w:hideMark/>
          </w:tcPr>
          <w:p w14:paraId="24707533"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094CE9B7" w14:textId="77777777" w:rsidR="00FD6855" w:rsidRPr="00160E13" w:rsidRDefault="00FD6855" w:rsidP="00FD6855">
            <w:pPr>
              <w:rPr>
                <w:rFonts w:eastAsia="Times New Roman" w:cs="Calibri"/>
                <w:sz w:val="20"/>
                <w:szCs w:val="20"/>
                <w:lang w:eastAsia="en-GB"/>
              </w:rPr>
            </w:pPr>
          </w:p>
        </w:tc>
        <w:tc>
          <w:tcPr>
            <w:tcW w:w="1121" w:type="dxa"/>
            <w:tcBorders>
              <w:top w:val="nil"/>
              <w:left w:val="nil"/>
              <w:bottom w:val="nil"/>
              <w:right w:val="nil"/>
            </w:tcBorders>
            <w:shd w:val="clear" w:color="auto" w:fill="auto"/>
            <w:noWrap/>
            <w:vAlign w:val="bottom"/>
            <w:hideMark/>
          </w:tcPr>
          <w:p w14:paraId="66AED032" w14:textId="77777777" w:rsidR="00FD6855" w:rsidRPr="00160E13" w:rsidRDefault="00FD6855" w:rsidP="00FD6855">
            <w:pPr>
              <w:rPr>
                <w:rFonts w:eastAsia="Times New Roman" w:cs="Calibri"/>
                <w:sz w:val="20"/>
                <w:szCs w:val="20"/>
                <w:lang w:eastAsia="en-GB"/>
              </w:rPr>
            </w:pPr>
          </w:p>
        </w:tc>
        <w:tc>
          <w:tcPr>
            <w:tcW w:w="941" w:type="dxa"/>
            <w:tcBorders>
              <w:top w:val="single" w:sz="4" w:space="0" w:color="auto"/>
              <w:left w:val="nil"/>
              <w:bottom w:val="single" w:sz="4" w:space="0" w:color="auto"/>
              <w:right w:val="nil"/>
            </w:tcBorders>
            <w:shd w:val="clear" w:color="auto" w:fill="auto"/>
            <w:noWrap/>
            <w:vAlign w:val="bottom"/>
            <w:hideMark/>
          </w:tcPr>
          <w:p w14:paraId="5B75E947" w14:textId="4A209220"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253,641</w:t>
            </w:r>
          </w:p>
        </w:tc>
      </w:tr>
    </w:tbl>
    <w:p w14:paraId="5C643E5E" w14:textId="772F2DA8" w:rsidR="005600C0" w:rsidRDefault="005600C0" w:rsidP="005600C0"/>
    <w:tbl>
      <w:tblPr>
        <w:tblW w:w="14339" w:type="dxa"/>
        <w:tblLayout w:type="fixed"/>
        <w:tblLook w:val="04A0" w:firstRow="1" w:lastRow="0" w:firstColumn="1" w:lastColumn="0" w:noHBand="0" w:noVBand="1"/>
      </w:tblPr>
      <w:tblGrid>
        <w:gridCol w:w="2430"/>
        <w:gridCol w:w="1170"/>
        <w:gridCol w:w="739"/>
        <w:gridCol w:w="1331"/>
        <w:gridCol w:w="1170"/>
        <w:gridCol w:w="1170"/>
        <w:gridCol w:w="824"/>
        <w:gridCol w:w="1246"/>
        <w:gridCol w:w="1027"/>
        <w:gridCol w:w="1170"/>
        <w:gridCol w:w="1121"/>
        <w:gridCol w:w="941"/>
      </w:tblGrid>
      <w:tr w:rsidR="00160E13" w:rsidRPr="002B1109" w14:paraId="2931D9BF" w14:textId="77777777" w:rsidTr="009F7A12">
        <w:trPr>
          <w:trHeight w:val="576"/>
        </w:trPr>
        <w:tc>
          <w:tcPr>
            <w:tcW w:w="2430" w:type="dxa"/>
            <w:tcBorders>
              <w:top w:val="nil"/>
              <w:left w:val="nil"/>
              <w:bottom w:val="nil"/>
              <w:right w:val="nil"/>
            </w:tcBorders>
            <w:shd w:val="clear" w:color="auto" w:fill="auto"/>
            <w:vAlign w:val="center"/>
            <w:hideMark/>
          </w:tcPr>
          <w:p w14:paraId="60A150BB" w14:textId="77777777" w:rsidR="00160E13" w:rsidRPr="002B1109" w:rsidRDefault="00160E13" w:rsidP="009F7A12">
            <w:pPr>
              <w:rPr>
                <w:rFonts w:asciiTheme="minorHAnsi" w:eastAsia="Times New Roman" w:hAnsiTheme="minorHAnsi" w:cstheme="minorHAnsi"/>
                <w:b/>
                <w:bCs/>
                <w:color w:val="000000"/>
                <w:sz w:val="18"/>
                <w:szCs w:val="18"/>
                <w:lang w:eastAsia="en-GB"/>
              </w:rPr>
            </w:pPr>
            <w:r w:rsidRPr="002B1109">
              <w:rPr>
                <w:rFonts w:asciiTheme="minorHAnsi" w:eastAsia="Times New Roman" w:hAnsiTheme="minorHAnsi" w:cstheme="minorHAnsi"/>
                <w:b/>
                <w:bCs/>
                <w:color w:val="000000"/>
                <w:sz w:val="18"/>
                <w:szCs w:val="18"/>
                <w:lang w:eastAsia="en-GB"/>
              </w:rPr>
              <w:t>2021</w:t>
            </w:r>
          </w:p>
        </w:tc>
        <w:tc>
          <w:tcPr>
            <w:tcW w:w="1170" w:type="dxa"/>
            <w:tcBorders>
              <w:top w:val="nil"/>
              <w:left w:val="nil"/>
              <w:bottom w:val="nil"/>
              <w:right w:val="nil"/>
            </w:tcBorders>
            <w:shd w:val="clear" w:color="auto" w:fill="auto"/>
            <w:vAlign w:val="center"/>
            <w:hideMark/>
          </w:tcPr>
          <w:p w14:paraId="27A2FF22"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Membership</w:t>
            </w:r>
          </w:p>
        </w:tc>
        <w:tc>
          <w:tcPr>
            <w:tcW w:w="739" w:type="dxa"/>
            <w:tcBorders>
              <w:top w:val="nil"/>
              <w:left w:val="nil"/>
              <w:bottom w:val="nil"/>
              <w:right w:val="nil"/>
            </w:tcBorders>
            <w:shd w:val="clear" w:color="auto" w:fill="auto"/>
            <w:vAlign w:val="center"/>
            <w:hideMark/>
          </w:tcPr>
          <w:p w14:paraId="33229617"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 xml:space="preserve">IETI  </w:t>
            </w:r>
          </w:p>
        </w:tc>
        <w:tc>
          <w:tcPr>
            <w:tcW w:w="1331" w:type="dxa"/>
            <w:tcBorders>
              <w:top w:val="nil"/>
              <w:left w:val="nil"/>
              <w:bottom w:val="nil"/>
              <w:right w:val="nil"/>
            </w:tcBorders>
            <w:shd w:val="clear" w:color="auto" w:fill="auto"/>
            <w:vAlign w:val="center"/>
            <w:hideMark/>
          </w:tcPr>
          <w:p w14:paraId="50E4C8EC"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Educational Developments</w:t>
            </w:r>
          </w:p>
        </w:tc>
        <w:tc>
          <w:tcPr>
            <w:tcW w:w="1170" w:type="dxa"/>
            <w:tcBorders>
              <w:top w:val="nil"/>
              <w:left w:val="nil"/>
              <w:bottom w:val="nil"/>
              <w:right w:val="nil"/>
            </w:tcBorders>
            <w:shd w:val="clear" w:color="auto" w:fill="auto"/>
            <w:vAlign w:val="center"/>
            <w:hideMark/>
          </w:tcPr>
          <w:p w14:paraId="73FCD408"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Publications</w:t>
            </w:r>
          </w:p>
        </w:tc>
        <w:tc>
          <w:tcPr>
            <w:tcW w:w="1170" w:type="dxa"/>
            <w:tcBorders>
              <w:top w:val="nil"/>
              <w:left w:val="nil"/>
              <w:bottom w:val="nil"/>
              <w:right w:val="nil"/>
            </w:tcBorders>
            <w:shd w:val="clear" w:color="auto" w:fill="auto"/>
            <w:vAlign w:val="center"/>
            <w:hideMark/>
          </w:tcPr>
          <w:p w14:paraId="455F2FFE"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Fellowships</w:t>
            </w:r>
          </w:p>
        </w:tc>
        <w:tc>
          <w:tcPr>
            <w:tcW w:w="824" w:type="dxa"/>
            <w:tcBorders>
              <w:top w:val="nil"/>
              <w:left w:val="nil"/>
              <w:bottom w:val="nil"/>
              <w:right w:val="nil"/>
            </w:tcBorders>
            <w:shd w:val="clear" w:color="auto" w:fill="auto"/>
            <w:vAlign w:val="center"/>
            <w:hideMark/>
          </w:tcPr>
          <w:p w14:paraId="6FC0EB21"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Courses</w:t>
            </w:r>
          </w:p>
        </w:tc>
        <w:tc>
          <w:tcPr>
            <w:tcW w:w="1246" w:type="dxa"/>
            <w:tcBorders>
              <w:top w:val="nil"/>
              <w:left w:val="nil"/>
              <w:bottom w:val="nil"/>
              <w:right w:val="nil"/>
            </w:tcBorders>
            <w:shd w:val="clear" w:color="auto" w:fill="auto"/>
            <w:vAlign w:val="center"/>
            <w:hideMark/>
          </w:tcPr>
          <w:p w14:paraId="5709323E"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Professional Development</w:t>
            </w:r>
          </w:p>
        </w:tc>
        <w:tc>
          <w:tcPr>
            <w:tcW w:w="1027" w:type="dxa"/>
            <w:tcBorders>
              <w:top w:val="nil"/>
              <w:left w:val="nil"/>
              <w:bottom w:val="nil"/>
              <w:right w:val="nil"/>
            </w:tcBorders>
            <w:shd w:val="clear" w:color="auto" w:fill="auto"/>
            <w:vAlign w:val="center"/>
            <w:hideMark/>
          </w:tcPr>
          <w:p w14:paraId="16D96C09"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Research</w:t>
            </w:r>
          </w:p>
        </w:tc>
        <w:tc>
          <w:tcPr>
            <w:tcW w:w="1170" w:type="dxa"/>
            <w:tcBorders>
              <w:top w:val="nil"/>
              <w:left w:val="nil"/>
              <w:bottom w:val="nil"/>
              <w:right w:val="nil"/>
            </w:tcBorders>
            <w:shd w:val="clear" w:color="auto" w:fill="auto"/>
            <w:vAlign w:val="center"/>
            <w:hideMark/>
          </w:tcPr>
          <w:p w14:paraId="2E12643F"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Conferences &amp; Events</w:t>
            </w:r>
          </w:p>
        </w:tc>
        <w:tc>
          <w:tcPr>
            <w:tcW w:w="1121" w:type="dxa"/>
            <w:tcBorders>
              <w:top w:val="nil"/>
              <w:left w:val="nil"/>
              <w:bottom w:val="nil"/>
              <w:right w:val="nil"/>
            </w:tcBorders>
            <w:shd w:val="clear" w:color="auto" w:fill="auto"/>
            <w:vAlign w:val="center"/>
            <w:hideMark/>
          </w:tcPr>
          <w:p w14:paraId="129C8999" w14:textId="77777777" w:rsidR="00160E13" w:rsidRPr="002B1109" w:rsidRDefault="00160E13" w:rsidP="009F7A12">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Governance</w:t>
            </w:r>
          </w:p>
        </w:tc>
        <w:tc>
          <w:tcPr>
            <w:tcW w:w="941" w:type="dxa"/>
            <w:tcBorders>
              <w:top w:val="nil"/>
              <w:left w:val="nil"/>
              <w:bottom w:val="nil"/>
              <w:right w:val="nil"/>
            </w:tcBorders>
            <w:shd w:val="clear" w:color="auto" w:fill="auto"/>
            <w:vAlign w:val="center"/>
            <w:hideMark/>
          </w:tcPr>
          <w:p w14:paraId="1A577BB7" w14:textId="77777777" w:rsidR="00160E13" w:rsidRPr="002B1109" w:rsidRDefault="00160E13" w:rsidP="009F7A12">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Total</w:t>
            </w:r>
          </w:p>
        </w:tc>
      </w:tr>
      <w:tr w:rsidR="00160E13" w:rsidRPr="00AF5A71" w14:paraId="266147C4" w14:textId="77777777" w:rsidTr="009F7A12">
        <w:trPr>
          <w:trHeight w:val="288"/>
        </w:trPr>
        <w:tc>
          <w:tcPr>
            <w:tcW w:w="2430" w:type="dxa"/>
            <w:tcBorders>
              <w:top w:val="nil"/>
              <w:left w:val="nil"/>
              <w:bottom w:val="nil"/>
              <w:right w:val="nil"/>
            </w:tcBorders>
            <w:shd w:val="clear" w:color="auto" w:fill="auto"/>
            <w:vAlign w:val="center"/>
            <w:hideMark/>
          </w:tcPr>
          <w:p w14:paraId="787B4C0D" w14:textId="77777777" w:rsidR="00160E13" w:rsidRPr="00AF5A71" w:rsidRDefault="00160E13" w:rsidP="009F7A12">
            <w:pPr>
              <w:rPr>
                <w:rFonts w:asciiTheme="minorHAnsi" w:eastAsia="Times New Roman" w:hAnsiTheme="minorHAnsi" w:cstheme="minorHAnsi"/>
                <w:b/>
                <w:bCs/>
                <w:color w:val="000000"/>
                <w:sz w:val="18"/>
                <w:szCs w:val="18"/>
                <w:lang w:eastAsia="en-GB"/>
              </w:rPr>
            </w:pPr>
          </w:p>
        </w:tc>
        <w:tc>
          <w:tcPr>
            <w:tcW w:w="1170" w:type="dxa"/>
            <w:tcBorders>
              <w:top w:val="nil"/>
              <w:left w:val="nil"/>
              <w:bottom w:val="nil"/>
              <w:right w:val="nil"/>
            </w:tcBorders>
            <w:shd w:val="clear" w:color="auto" w:fill="auto"/>
            <w:vAlign w:val="center"/>
            <w:hideMark/>
          </w:tcPr>
          <w:p w14:paraId="2D217C7E"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739" w:type="dxa"/>
            <w:tcBorders>
              <w:top w:val="nil"/>
              <w:left w:val="nil"/>
              <w:bottom w:val="nil"/>
              <w:right w:val="nil"/>
            </w:tcBorders>
            <w:shd w:val="clear" w:color="auto" w:fill="auto"/>
            <w:vAlign w:val="center"/>
            <w:hideMark/>
          </w:tcPr>
          <w:p w14:paraId="78B1CBA8"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331" w:type="dxa"/>
            <w:tcBorders>
              <w:top w:val="nil"/>
              <w:left w:val="nil"/>
              <w:bottom w:val="nil"/>
              <w:right w:val="nil"/>
            </w:tcBorders>
            <w:shd w:val="clear" w:color="auto" w:fill="auto"/>
            <w:vAlign w:val="center"/>
            <w:hideMark/>
          </w:tcPr>
          <w:p w14:paraId="57DEDCB9"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1BC6863E"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2A18B49E"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824" w:type="dxa"/>
            <w:tcBorders>
              <w:top w:val="nil"/>
              <w:left w:val="nil"/>
              <w:bottom w:val="nil"/>
              <w:right w:val="nil"/>
            </w:tcBorders>
            <w:shd w:val="clear" w:color="auto" w:fill="auto"/>
            <w:vAlign w:val="center"/>
            <w:hideMark/>
          </w:tcPr>
          <w:p w14:paraId="10D5DECD"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246" w:type="dxa"/>
            <w:tcBorders>
              <w:top w:val="nil"/>
              <w:left w:val="nil"/>
              <w:bottom w:val="nil"/>
              <w:right w:val="nil"/>
            </w:tcBorders>
            <w:shd w:val="clear" w:color="auto" w:fill="auto"/>
            <w:vAlign w:val="center"/>
            <w:hideMark/>
          </w:tcPr>
          <w:p w14:paraId="77D12A4C"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027" w:type="dxa"/>
            <w:tcBorders>
              <w:top w:val="nil"/>
              <w:left w:val="nil"/>
              <w:bottom w:val="nil"/>
              <w:right w:val="nil"/>
            </w:tcBorders>
            <w:shd w:val="clear" w:color="auto" w:fill="auto"/>
            <w:vAlign w:val="center"/>
            <w:hideMark/>
          </w:tcPr>
          <w:p w14:paraId="2E509EEB"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65ED7A35"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21" w:type="dxa"/>
            <w:tcBorders>
              <w:top w:val="nil"/>
              <w:left w:val="nil"/>
              <w:bottom w:val="nil"/>
              <w:right w:val="nil"/>
            </w:tcBorders>
            <w:shd w:val="clear" w:color="auto" w:fill="auto"/>
            <w:vAlign w:val="center"/>
            <w:hideMark/>
          </w:tcPr>
          <w:p w14:paraId="62761F1D"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941" w:type="dxa"/>
            <w:tcBorders>
              <w:top w:val="nil"/>
              <w:left w:val="nil"/>
              <w:bottom w:val="nil"/>
              <w:right w:val="nil"/>
            </w:tcBorders>
            <w:shd w:val="clear" w:color="auto" w:fill="auto"/>
            <w:vAlign w:val="center"/>
            <w:hideMark/>
          </w:tcPr>
          <w:p w14:paraId="68948FE6"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r>
      <w:tr w:rsidR="00160E13" w:rsidRPr="008911DC" w14:paraId="01BEC131" w14:textId="77777777" w:rsidTr="009F7A12">
        <w:trPr>
          <w:trHeight w:val="288"/>
        </w:trPr>
        <w:tc>
          <w:tcPr>
            <w:tcW w:w="2430" w:type="dxa"/>
            <w:tcBorders>
              <w:top w:val="nil"/>
              <w:left w:val="nil"/>
              <w:bottom w:val="nil"/>
              <w:right w:val="nil"/>
            </w:tcBorders>
            <w:shd w:val="clear" w:color="auto" w:fill="auto"/>
            <w:vAlign w:val="center"/>
            <w:hideMark/>
          </w:tcPr>
          <w:p w14:paraId="7D0B028A"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Venue hire &amp; associated costs</w:t>
            </w:r>
          </w:p>
        </w:tc>
        <w:tc>
          <w:tcPr>
            <w:tcW w:w="1170" w:type="dxa"/>
            <w:tcBorders>
              <w:top w:val="nil"/>
              <w:left w:val="nil"/>
              <w:bottom w:val="nil"/>
              <w:right w:val="nil"/>
            </w:tcBorders>
            <w:shd w:val="clear" w:color="auto" w:fill="auto"/>
            <w:noWrap/>
            <w:vAlign w:val="center"/>
            <w:hideMark/>
          </w:tcPr>
          <w:p w14:paraId="2A6D6E42"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739" w:type="dxa"/>
            <w:tcBorders>
              <w:top w:val="nil"/>
              <w:left w:val="nil"/>
              <w:bottom w:val="nil"/>
              <w:right w:val="nil"/>
            </w:tcBorders>
            <w:shd w:val="clear" w:color="auto" w:fill="auto"/>
            <w:noWrap/>
            <w:vAlign w:val="center"/>
            <w:hideMark/>
          </w:tcPr>
          <w:p w14:paraId="432B92D9"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7,495</w:t>
            </w:r>
          </w:p>
        </w:tc>
        <w:tc>
          <w:tcPr>
            <w:tcW w:w="1331" w:type="dxa"/>
            <w:tcBorders>
              <w:top w:val="nil"/>
              <w:left w:val="nil"/>
              <w:bottom w:val="nil"/>
              <w:right w:val="nil"/>
            </w:tcBorders>
            <w:shd w:val="clear" w:color="auto" w:fill="auto"/>
            <w:noWrap/>
            <w:vAlign w:val="center"/>
            <w:hideMark/>
          </w:tcPr>
          <w:p w14:paraId="79AD637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0BCF0915"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209C2D8B"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228BE8D7"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6C70548C"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2C6873E6"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3E330DE7"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13,929</w:t>
            </w:r>
          </w:p>
        </w:tc>
        <w:tc>
          <w:tcPr>
            <w:tcW w:w="1121" w:type="dxa"/>
            <w:tcBorders>
              <w:top w:val="nil"/>
              <w:left w:val="nil"/>
              <w:bottom w:val="nil"/>
              <w:right w:val="nil"/>
            </w:tcBorders>
            <w:shd w:val="clear" w:color="auto" w:fill="auto"/>
            <w:noWrap/>
            <w:vAlign w:val="center"/>
            <w:hideMark/>
          </w:tcPr>
          <w:p w14:paraId="47A93E78"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42CE5C7B"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21,424</w:t>
            </w:r>
          </w:p>
        </w:tc>
      </w:tr>
      <w:tr w:rsidR="00160E13" w:rsidRPr="008911DC" w14:paraId="64E9BB79" w14:textId="77777777" w:rsidTr="009F7A12">
        <w:trPr>
          <w:trHeight w:val="288"/>
        </w:trPr>
        <w:tc>
          <w:tcPr>
            <w:tcW w:w="2430" w:type="dxa"/>
            <w:tcBorders>
              <w:top w:val="nil"/>
              <w:left w:val="nil"/>
              <w:bottom w:val="nil"/>
              <w:right w:val="nil"/>
            </w:tcBorders>
            <w:shd w:val="clear" w:color="auto" w:fill="auto"/>
            <w:vAlign w:val="center"/>
            <w:hideMark/>
          </w:tcPr>
          <w:p w14:paraId="0E061480"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Printing and Design</w:t>
            </w:r>
          </w:p>
        </w:tc>
        <w:tc>
          <w:tcPr>
            <w:tcW w:w="1170" w:type="dxa"/>
            <w:tcBorders>
              <w:top w:val="nil"/>
              <w:left w:val="nil"/>
              <w:bottom w:val="nil"/>
              <w:right w:val="nil"/>
            </w:tcBorders>
            <w:shd w:val="clear" w:color="auto" w:fill="auto"/>
            <w:noWrap/>
            <w:vAlign w:val="center"/>
            <w:hideMark/>
          </w:tcPr>
          <w:p w14:paraId="1A4D1F9D"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739" w:type="dxa"/>
            <w:tcBorders>
              <w:top w:val="nil"/>
              <w:left w:val="nil"/>
              <w:bottom w:val="nil"/>
              <w:right w:val="nil"/>
            </w:tcBorders>
            <w:shd w:val="clear" w:color="auto" w:fill="auto"/>
            <w:noWrap/>
            <w:vAlign w:val="center"/>
            <w:hideMark/>
          </w:tcPr>
          <w:p w14:paraId="1BC27B7E"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0F083FC2"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3,795</w:t>
            </w:r>
          </w:p>
        </w:tc>
        <w:tc>
          <w:tcPr>
            <w:tcW w:w="1170" w:type="dxa"/>
            <w:tcBorders>
              <w:top w:val="nil"/>
              <w:left w:val="nil"/>
              <w:bottom w:val="nil"/>
              <w:right w:val="nil"/>
            </w:tcBorders>
            <w:shd w:val="clear" w:color="auto" w:fill="auto"/>
            <w:noWrap/>
            <w:vAlign w:val="center"/>
            <w:hideMark/>
          </w:tcPr>
          <w:p w14:paraId="4A82A4AE"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10F491B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1185C4B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53D74CC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05AA75D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7778A93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6B00FF44"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204DD4C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3,795</w:t>
            </w:r>
          </w:p>
        </w:tc>
      </w:tr>
      <w:tr w:rsidR="00160E13" w:rsidRPr="008911DC" w14:paraId="139960C6" w14:textId="77777777" w:rsidTr="009F7A12">
        <w:trPr>
          <w:trHeight w:val="288"/>
        </w:trPr>
        <w:tc>
          <w:tcPr>
            <w:tcW w:w="2430" w:type="dxa"/>
            <w:tcBorders>
              <w:top w:val="nil"/>
              <w:left w:val="nil"/>
              <w:bottom w:val="nil"/>
              <w:right w:val="nil"/>
            </w:tcBorders>
            <w:shd w:val="clear" w:color="auto" w:fill="auto"/>
            <w:vAlign w:val="center"/>
            <w:hideMark/>
          </w:tcPr>
          <w:p w14:paraId="75CA0C96"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Publication costs</w:t>
            </w:r>
          </w:p>
        </w:tc>
        <w:tc>
          <w:tcPr>
            <w:tcW w:w="1170" w:type="dxa"/>
            <w:tcBorders>
              <w:top w:val="nil"/>
              <w:left w:val="nil"/>
              <w:bottom w:val="nil"/>
              <w:right w:val="nil"/>
            </w:tcBorders>
            <w:shd w:val="clear" w:color="auto" w:fill="auto"/>
            <w:noWrap/>
            <w:vAlign w:val="center"/>
            <w:hideMark/>
          </w:tcPr>
          <w:p w14:paraId="6351CB74"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14,293</w:t>
            </w:r>
          </w:p>
        </w:tc>
        <w:tc>
          <w:tcPr>
            <w:tcW w:w="739" w:type="dxa"/>
            <w:tcBorders>
              <w:top w:val="nil"/>
              <w:left w:val="nil"/>
              <w:bottom w:val="nil"/>
              <w:right w:val="nil"/>
            </w:tcBorders>
            <w:shd w:val="clear" w:color="auto" w:fill="auto"/>
            <w:noWrap/>
            <w:vAlign w:val="center"/>
            <w:hideMark/>
          </w:tcPr>
          <w:p w14:paraId="53F70FC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48265CE7"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1,644</w:t>
            </w:r>
          </w:p>
        </w:tc>
        <w:tc>
          <w:tcPr>
            <w:tcW w:w="1170" w:type="dxa"/>
            <w:tcBorders>
              <w:top w:val="nil"/>
              <w:left w:val="nil"/>
              <w:bottom w:val="nil"/>
              <w:right w:val="nil"/>
            </w:tcBorders>
            <w:shd w:val="clear" w:color="auto" w:fill="auto"/>
            <w:noWrap/>
            <w:vAlign w:val="center"/>
            <w:hideMark/>
          </w:tcPr>
          <w:p w14:paraId="02C6E88E"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23D452E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237C1333"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69F9625E"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1F3F9DF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669CFE0D"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2FCB1E54"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1E573BA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15,937</w:t>
            </w:r>
          </w:p>
        </w:tc>
      </w:tr>
      <w:tr w:rsidR="00160E13" w:rsidRPr="008911DC" w14:paraId="2A66BB16" w14:textId="77777777" w:rsidTr="009F7A12">
        <w:trPr>
          <w:trHeight w:val="288"/>
        </w:trPr>
        <w:tc>
          <w:tcPr>
            <w:tcW w:w="2430" w:type="dxa"/>
            <w:tcBorders>
              <w:top w:val="nil"/>
              <w:left w:val="nil"/>
              <w:bottom w:val="nil"/>
              <w:right w:val="nil"/>
            </w:tcBorders>
            <w:shd w:val="clear" w:color="auto" w:fill="auto"/>
            <w:vAlign w:val="center"/>
            <w:hideMark/>
          </w:tcPr>
          <w:p w14:paraId="7E22483E"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Administration</w:t>
            </w:r>
          </w:p>
        </w:tc>
        <w:tc>
          <w:tcPr>
            <w:tcW w:w="1170" w:type="dxa"/>
            <w:tcBorders>
              <w:top w:val="nil"/>
              <w:left w:val="nil"/>
              <w:bottom w:val="nil"/>
              <w:right w:val="nil"/>
            </w:tcBorders>
            <w:shd w:val="clear" w:color="auto" w:fill="auto"/>
            <w:noWrap/>
            <w:vAlign w:val="center"/>
            <w:hideMark/>
          </w:tcPr>
          <w:p w14:paraId="043A7B32"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3,485</w:t>
            </w:r>
          </w:p>
        </w:tc>
        <w:tc>
          <w:tcPr>
            <w:tcW w:w="739" w:type="dxa"/>
            <w:tcBorders>
              <w:top w:val="nil"/>
              <w:left w:val="nil"/>
              <w:bottom w:val="nil"/>
              <w:right w:val="nil"/>
            </w:tcBorders>
            <w:shd w:val="clear" w:color="auto" w:fill="auto"/>
            <w:noWrap/>
            <w:vAlign w:val="center"/>
            <w:hideMark/>
          </w:tcPr>
          <w:p w14:paraId="5294ECA1"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3646B08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50F03025"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2973DF3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5D484BA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398A2DDD"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050E50F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11454A8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2A4A0B38"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759D30D1"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3,485</w:t>
            </w:r>
          </w:p>
        </w:tc>
      </w:tr>
      <w:tr w:rsidR="00160E13" w:rsidRPr="008911DC" w14:paraId="33A34B4D" w14:textId="77777777" w:rsidTr="009F7A12">
        <w:trPr>
          <w:trHeight w:val="288"/>
        </w:trPr>
        <w:tc>
          <w:tcPr>
            <w:tcW w:w="2430" w:type="dxa"/>
            <w:tcBorders>
              <w:top w:val="nil"/>
              <w:left w:val="nil"/>
              <w:bottom w:val="nil"/>
              <w:right w:val="nil"/>
            </w:tcBorders>
            <w:shd w:val="clear" w:color="auto" w:fill="auto"/>
            <w:vAlign w:val="center"/>
            <w:hideMark/>
          </w:tcPr>
          <w:p w14:paraId="1E0A1AC7"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Other costs</w:t>
            </w:r>
          </w:p>
        </w:tc>
        <w:tc>
          <w:tcPr>
            <w:tcW w:w="1170" w:type="dxa"/>
            <w:tcBorders>
              <w:top w:val="nil"/>
              <w:left w:val="nil"/>
              <w:bottom w:val="nil"/>
              <w:right w:val="nil"/>
            </w:tcBorders>
            <w:shd w:val="clear" w:color="auto" w:fill="auto"/>
            <w:noWrap/>
            <w:vAlign w:val="center"/>
            <w:hideMark/>
          </w:tcPr>
          <w:p w14:paraId="04B20FF9"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739" w:type="dxa"/>
            <w:tcBorders>
              <w:top w:val="nil"/>
              <w:left w:val="nil"/>
              <w:bottom w:val="nil"/>
              <w:right w:val="nil"/>
            </w:tcBorders>
            <w:shd w:val="clear" w:color="auto" w:fill="auto"/>
            <w:noWrap/>
            <w:vAlign w:val="center"/>
            <w:hideMark/>
          </w:tcPr>
          <w:p w14:paraId="3E1B8877"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414F223C"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9</w:t>
            </w:r>
          </w:p>
        </w:tc>
        <w:tc>
          <w:tcPr>
            <w:tcW w:w="1170" w:type="dxa"/>
            <w:tcBorders>
              <w:top w:val="nil"/>
              <w:left w:val="nil"/>
              <w:bottom w:val="nil"/>
              <w:right w:val="nil"/>
            </w:tcBorders>
            <w:shd w:val="clear" w:color="auto" w:fill="auto"/>
            <w:noWrap/>
            <w:vAlign w:val="center"/>
            <w:hideMark/>
          </w:tcPr>
          <w:p w14:paraId="13E12BF2"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1,029</w:t>
            </w:r>
          </w:p>
        </w:tc>
        <w:tc>
          <w:tcPr>
            <w:tcW w:w="1170" w:type="dxa"/>
            <w:tcBorders>
              <w:top w:val="nil"/>
              <w:left w:val="nil"/>
              <w:bottom w:val="nil"/>
              <w:right w:val="nil"/>
            </w:tcBorders>
            <w:shd w:val="clear" w:color="auto" w:fill="auto"/>
            <w:noWrap/>
            <w:vAlign w:val="center"/>
            <w:hideMark/>
          </w:tcPr>
          <w:p w14:paraId="405F95B7"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2,215</w:t>
            </w:r>
          </w:p>
        </w:tc>
        <w:tc>
          <w:tcPr>
            <w:tcW w:w="824" w:type="dxa"/>
            <w:tcBorders>
              <w:top w:val="nil"/>
              <w:left w:val="nil"/>
              <w:bottom w:val="nil"/>
              <w:right w:val="nil"/>
            </w:tcBorders>
            <w:shd w:val="clear" w:color="auto" w:fill="auto"/>
            <w:noWrap/>
            <w:vAlign w:val="center"/>
            <w:hideMark/>
          </w:tcPr>
          <w:p w14:paraId="2DFF6D2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3,924</w:t>
            </w:r>
          </w:p>
        </w:tc>
        <w:tc>
          <w:tcPr>
            <w:tcW w:w="1246" w:type="dxa"/>
            <w:tcBorders>
              <w:top w:val="nil"/>
              <w:left w:val="nil"/>
              <w:bottom w:val="nil"/>
              <w:right w:val="nil"/>
            </w:tcBorders>
            <w:shd w:val="clear" w:color="auto" w:fill="auto"/>
            <w:noWrap/>
            <w:vAlign w:val="center"/>
            <w:hideMark/>
          </w:tcPr>
          <w:p w14:paraId="3B0BBC6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3,730</w:t>
            </w:r>
          </w:p>
        </w:tc>
        <w:tc>
          <w:tcPr>
            <w:tcW w:w="1027" w:type="dxa"/>
            <w:tcBorders>
              <w:top w:val="nil"/>
              <w:left w:val="nil"/>
              <w:bottom w:val="nil"/>
              <w:right w:val="nil"/>
            </w:tcBorders>
            <w:shd w:val="clear" w:color="auto" w:fill="auto"/>
            <w:noWrap/>
            <w:vAlign w:val="center"/>
            <w:hideMark/>
          </w:tcPr>
          <w:p w14:paraId="4C4679B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2,575</w:t>
            </w:r>
          </w:p>
        </w:tc>
        <w:tc>
          <w:tcPr>
            <w:tcW w:w="1170" w:type="dxa"/>
            <w:tcBorders>
              <w:top w:val="nil"/>
              <w:left w:val="nil"/>
              <w:bottom w:val="nil"/>
              <w:right w:val="nil"/>
            </w:tcBorders>
            <w:shd w:val="clear" w:color="auto" w:fill="auto"/>
            <w:noWrap/>
            <w:vAlign w:val="center"/>
            <w:hideMark/>
          </w:tcPr>
          <w:p w14:paraId="46B8C004"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38AB456D"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1D9336A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13,481</w:t>
            </w:r>
          </w:p>
        </w:tc>
      </w:tr>
      <w:tr w:rsidR="00160E13" w:rsidRPr="008911DC" w14:paraId="00732349" w14:textId="77777777" w:rsidTr="009F7A12">
        <w:trPr>
          <w:trHeight w:val="288"/>
        </w:trPr>
        <w:tc>
          <w:tcPr>
            <w:tcW w:w="2430" w:type="dxa"/>
            <w:tcBorders>
              <w:top w:val="nil"/>
              <w:left w:val="nil"/>
              <w:bottom w:val="nil"/>
              <w:right w:val="nil"/>
            </w:tcBorders>
            <w:shd w:val="clear" w:color="auto" w:fill="auto"/>
            <w:vAlign w:val="center"/>
            <w:hideMark/>
          </w:tcPr>
          <w:p w14:paraId="1A8CA523"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Support costs</w:t>
            </w:r>
          </w:p>
        </w:tc>
        <w:tc>
          <w:tcPr>
            <w:tcW w:w="1170" w:type="dxa"/>
            <w:tcBorders>
              <w:top w:val="nil"/>
              <w:left w:val="nil"/>
              <w:bottom w:val="nil"/>
              <w:right w:val="nil"/>
            </w:tcBorders>
            <w:shd w:val="clear" w:color="auto" w:fill="auto"/>
            <w:noWrap/>
            <w:vAlign w:val="center"/>
            <w:hideMark/>
          </w:tcPr>
          <w:p w14:paraId="20A7F33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19,388</w:t>
            </w:r>
          </w:p>
        </w:tc>
        <w:tc>
          <w:tcPr>
            <w:tcW w:w="739" w:type="dxa"/>
            <w:tcBorders>
              <w:top w:val="nil"/>
              <w:left w:val="nil"/>
              <w:bottom w:val="nil"/>
              <w:right w:val="nil"/>
            </w:tcBorders>
            <w:shd w:val="clear" w:color="auto" w:fill="auto"/>
            <w:noWrap/>
            <w:vAlign w:val="center"/>
            <w:hideMark/>
          </w:tcPr>
          <w:p w14:paraId="662AC4CB"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2,078</w:t>
            </w:r>
          </w:p>
        </w:tc>
        <w:tc>
          <w:tcPr>
            <w:tcW w:w="1331" w:type="dxa"/>
            <w:tcBorders>
              <w:top w:val="nil"/>
              <w:left w:val="nil"/>
              <w:bottom w:val="nil"/>
              <w:right w:val="nil"/>
            </w:tcBorders>
            <w:shd w:val="clear" w:color="auto" w:fill="auto"/>
            <w:noWrap/>
            <w:vAlign w:val="center"/>
            <w:hideMark/>
          </w:tcPr>
          <w:p w14:paraId="11CC9FF4"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13,850</w:t>
            </w:r>
          </w:p>
        </w:tc>
        <w:tc>
          <w:tcPr>
            <w:tcW w:w="1170" w:type="dxa"/>
            <w:tcBorders>
              <w:top w:val="nil"/>
              <w:left w:val="nil"/>
              <w:bottom w:val="nil"/>
              <w:right w:val="nil"/>
            </w:tcBorders>
            <w:shd w:val="clear" w:color="auto" w:fill="auto"/>
            <w:noWrap/>
            <w:vAlign w:val="center"/>
            <w:hideMark/>
          </w:tcPr>
          <w:p w14:paraId="7220FEF2"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10,387</w:t>
            </w:r>
          </w:p>
        </w:tc>
        <w:tc>
          <w:tcPr>
            <w:tcW w:w="1170" w:type="dxa"/>
            <w:tcBorders>
              <w:top w:val="nil"/>
              <w:left w:val="nil"/>
              <w:bottom w:val="nil"/>
              <w:right w:val="nil"/>
            </w:tcBorders>
            <w:shd w:val="clear" w:color="auto" w:fill="auto"/>
            <w:noWrap/>
            <w:vAlign w:val="center"/>
            <w:hideMark/>
          </w:tcPr>
          <w:p w14:paraId="76E189A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20,772</w:t>
            </w:r>
          </w:p>
        </w:tc>
        <w:tc>
          <w:tcPr>
            <w:tcW w:w="824" w:type="dxa"/>
            <w:tcBorders>
              <w:top w:val="nil"/>
              <w:left w:val="nil"/>
              <w:bottom w:val="nil"/>
              <w:right w:val="nil"/>
            </w:tcBorders>
            <w:shd w:val="clear" w:color="auto" w:fill="auto"/>
            <w:noWrap/>
            <w:vAlign w:val="center"/>
            <w:hideMark/>
          </w:tcPr>
          <w:p w14:paraId="456B336C"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6,924</w:t>
            </w:r>
          </w:p>
        </w:tc>
        <w:tc>
          <w:tcPr>
            <w:tcW w:w="1246" w:type="dxa"/>
            <w:tcBorders>
              <w:top w:val="nil"/>
              <w:left w:val="nil"/>
              <w:bottom w:val="nil"/>
              <w:right w:val="nil"/>
            </w:tcBorders>
            <w:shd w:val="clear" w:color="auto" w:fill="auto"/>
            <w:noWrap/>
            <w:vAlign w:val="center"/>
            <w:hideMark/>
          </w:tcPr>
          <w:p w14:paraId="3CA08908"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10,387</w:t>
            </w:r>
          </w:p>
        </w:tc>
        <w:tc>
          <w:tcPr>
            <w:tcW w:w="1027" w:type="dxa"/>
            <w:tcBorders>
              <w:top w:val="nil"/>
              <w:left w:val="nil"/>
              <w:bottom w:val="nil"/>
              <w:right w:val="nil"/>
            </w:tcBorders>
            <w:shd w:val="clear" w:color="auto" w:fill="auto"/>
            <w:noWrap/>
            <w:vAlign w:val="center"/>
            <w:hideMark/>
          </w:tcPr>
          <w:p w14:paraId="75B5C6B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10,387</w:t>
            </w:r>
          </w:p>
        </w:tc>
        <w:tc>
          <w:tcPr>
            <w:tcW w:w="1170" w:type="dxa"/>
            <w:tcBorders>
              <w:top w:val="nil"/>
              <w:left w:val="nil"/>
              <w:bottom w:val="nil"/>
              <w:right w:val="nil"/>
            </w:tcBorders>
            <w:shd w:val="clear" w:color="auto" w:fill="auto"/>
            <w:noWrap/>
            <w:vAlign w:val="center"/>
            <w:hideMark/>
          </w:tcPr>
          <w:p w14:paraId="5995D111"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31,160</w:t>
            </w:r>
          </w:p>
        </w:tc>
        <w:tc>
          <w:tcPr>
            <w:tcW w:w="1121" w:type="dxa"/>
            <w:tcBorders>
              <w:top w:val="nil"/>
              <w:left w:val="nil"/>
              <w:bottom w:val="nil"/>
              <w:right w:val="nil"/>
            </w:tcBorders>
            <w:shd w:val="clear" w:color="auto" w:fill="auto"/>
            <w:noWrap/>
            <w:vAlign w:val="center"/>
            <w:hideMark/>
          </w:tcPr>
          <w:p w14:paraId="638270FC"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13,153</w:t>
            </w:r>
          </w:p>
        </w:tc>
        <w:tc>
          <w:tcPr>
            <w:tcW w:w="941" w:type="dxa"/>
            <w:tcBorders>
              <w:top w:val="nil"/>
              <w:left w:val="nil"/>
              <w:bottom w:val="nil"/>
              <w:right w:val="nil"/>
            </w:tcBorders>
            <w:shd w:val="clear" w:color="auto" w:fill="auto"/>
            <w:noWrap/>
            <w:vAlign w:val="center"/>
            <w:hideMark/>
          </w:tcPr>
          <w:p w14:paraId="1E355E66"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138,486</w:t>
            </w:r>
          </w:p>
        </w:tc>
      </w:tr>
      <w:tr w:rsidR="00160E13" w:rsidRPr="008911DC" w14:paraId="626E7E9A" w14:textId="77777777" w:rsidTr="009F7A12">
        <w:trPr>
          <w:trHeight w:val="288"/>
        </w:trPr>
        <w:tc>
          <w:tcPr>
            <w:tcW w:w="2430" w:type="dxa"/>
            <w:tcBorders>
              <w:top w:val="nil"/>
              <w:left w:val="nil"/>
              <w:bottom w:val="nil"/>
              <w:right w:val="nil"/>
            </w:tcBorders>
            <w:shd w:val="clear" w:color="auto" w:fill="auto"/>
            <w:vAlign w:val="center"/>
            <w:hideMark/>
          </w:tcPr>
          <w:p w14:paraId="5C1D4BC9" w14:textId="77777777" w:rsidR="00160E13" w:rsidRPr="005600C0" w:rsidRDefault="00160E13" w:rsidP="009F7A12">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Total unrestricted charitable costs</w:t>
            </w:r>
          </w:p>
        </w:tc>
        <w:tc>
          <w:tcPr>
            <w:tcW w:w="1170" w:type="dxa"/>
            <w:tcBorders>
              <w:top w:val="single" w:sz="4" w:space="0" w:color="auto"/>
              <w:left w:val="nil"/>
              <w:bottom w:val="single" w:sz="4" w:space="0" w:color="auto"/>
              <w:right w:val="nil"/>
            </w:tcBorders>
            <w:shd w:val="clear" w:color="auto" w:fill="auto"/>
            <w:noWrap/>
            <w:vAlign w:val="center"/>
            <w:hideMark/>
          </w:tcPr>
          <w:p w14:paraId="6AF13490"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37,165</w:t>
            </w:r>
          </w:p>
        </w:tc>
        <w:tc>
          <w:tcPr>
            <w:tcW w:w="739" w:type="dxa"/>
            <w:tcBorders>
              <w:top w:val="single" w:sz="4" w:space="0" w:color="auto"/>
              <w:left w:val="nil"/>
              <w:bottom w:val="single" w:sz="4" w:space="0" w:color="auto"/>
              <w:right w:val="nil"/>
            </w:tcBorders>
            <w:shd w:val="clear" w:color="auto" w:fill="auto"/>
            <w:noWrap/>
            <w:vAlign w:val="center"/>
            <w:hideMark/>
          </w:tcPr>
          <w:p w14:paraId="427A55C0"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9,573</w:t>
            </w:r>
          </w:p>
        </w:tc>
        <w:tc>
          <w:tcPr>
            <w:tcW w:w="1331" w:type="dxa"/>
            <w:tcBorders>
              <w:top w:val="single" w:sz="4" w:space="0" w:color="auto"/>
              <w:left w:val="nil"/>
              <w:bottom w:val="single" w:sz="4" w:space="0" w:color="auto"/>
              <w:right w:val="nil"/>
            </w:tcBorders>
            <w:shd w:val="clear" w:color="auto" w:fill="auto"/>
            <w:noWrap/>
            <w:vAlign w:val="center"/>
            <w:hideMark/>
          </w:tcPr>
          <w:p w14:paraId="6A386DB4"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19,298</w:t>
            </w:r>
          </w:p>
        </w:tc>
        <w:tc>
          <w:tcPr>
            <w:tcW w:w="1170" w:type="dxa"/>
            <w:tcBorders>
              <w:top w:val="single" w:sz="4" w:space="0" w:color="auto"/>
              <w:left w:val="nil"/>
              <w:bottom w:val="single" w:sz="4" w:space="0" w:color="auto"/>
              <w:right w:val="nil"/>
            </w:tcBorders>
            <w:shd w:val="clear" w:color="auto" w:fill="auto"/>
            <w:noWrap/>
            <w:vAlign w:val="center"/>
            <w:hideMark/>
          </w:tcPr>
          <w:p w14:paraId="11D5931F"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11,416</w:t>
            </w:r>
          </w:p>
        </w:tc>
        <w:tc>
          <w:tcPr>
            <w:tcW w:w="1170" w:type="dxa"/>
            <w:tcBorders>
              <w:top w:val="single" w:sz="4" w:space="0" w:color="auto"/>
              <w:left w:val="nil"/>
              <w:bottom w:val="single" w:sz="4" w:space="0" w:color="auto"/>
              <w:right w:val="nil"/>
            </w:tcBorders>
            <w:shd w:val="clear" w:color="auto" w:fill="auto"/>
            <w:noWrap/>
            <w:vAlign w:val="center"/>
            <w:hideMark/>
          </w:tcPr>
          <w:p w14:paraId="4979C1FC"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22,987</w:t>
            </w:r>
          </w:p>
        </w:tc>
        <w:tc>
          <w:tcPr>
            <w:tcW w:w="824" w:type="dxa"/>
            <w:tcBorders>
              <w:top w:val="single" w:sz="4" w:space="0" w:color="auto"/>
              <w:left w:val="nil"/>
              <w:bottom w:val="single" w:sz="4" w:space="0" w:color="auto"/>
              <w:right w:val="nil"/>
            </w:tcBorders>
            <w:shd w:val="clear" w:color="auto" w:fill="auto"/>
            <w:noWrap/>
            <w:vAlign w:val="center"/>
            <w:hideMark/>
          </w:tcPr>
          <w:p w14:paraId="5F13C373"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10,848</w:t>
            </w:r>
          </w:p>
        </w:tc>
        <w:tc>
          <w:tcPr>
            <w:tcW w:w="1246" w:type="dxa"/>
            <w:tcBorders>
              <w:top w:val="single" w:sz="4" w:space="0" w:color="auto"/>
              <w:left w:val="nil"/>
              <w:bottom w:val="single" w:sz="4" w:space="0" w:color="auto"/>
              <w:right w:val="nil"/>
            </w:tcBorders>
            <w:shd w:val="clear" w:color="auto" w:fill="auto"/>
            <w:noWrap/>
            <w:vAlign w:val="center"/>
            <w:hideMark/>
          </w:tcPr>
          <w:p w14:paraId="143E09FE"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14,117</w:t>
            </w:r>
          </w:p>
        </w:tc>
        <w:tc>
          <w:tcPr>
            <w:tcW w:w="1027" w:type="dxa"/>
            <w:tcBorders>
              <w:top w:val="single" w:sz="4" w:space="0" w:color="auto"/>
              <w:left w:val="nil"/>
              <w:bottom w:val="single" w:sz="4" w:space="0" w:color="auto"/>
              <w:right w:val="nil"/>
            </w:tcBorders>
            <w:shd w:val="clear" w:color="auto" w:fill="auto"/>
            <w:noWrap/>
            <w:vAlign w:val="center"/>
            <w:hideMark/>
          </w:tcPr>
          <w:p w14:paraId="2B120860"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12,962</w:t>
            </w:r>
          </w:p>
        </w:tc>
        <w:tc>
          <w:tcPr>
            <w:tcW w:w="1170" w:type="dxa"/>
            <w:tcBorders>
              <w:top w:val="single" w:sz="4" w:space="0" w:color="auto"/>
              <w:left w:val="nil"/>
              <w:bottom w:val="single" w:sz="4" w:space="0" w:color="auto"/>
              <w:right w:val="nil"/>
            </w:tcBorders>
            <w:shd w:val="clear" w:color="auto" w:fill="auto"/>
            <w:noWrap/>
            <w:vAlign w:val="center"/>
            <w:hideMark/>
          </w:tcPr>
          <w:p w14:paraId="6DD82011"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45,089</w:t>
            </w:r>
          </w:p>
        </w:tc>
        <w:tc>
          <w:tcPr>
            <w:tcW w:w="1121" w:type="dxa"/>
            <w:tcBorders>
              <w:top w:val="single" w:sz="4" w:space="0" w:color="auto"/>
              <w:left w:val="nil"/>
              <w:bottom w:val="single" w:sz="4" w:space="0" w:color="auto"/>
              <w:right w:val="nil"/>
            </w:tcBorders>
            <w:shd w:val="clear" w:color="auto" w:fill="auto"/>
            <w:noWrap/>
            <w:vAlign w:val="center"/>
            <w:hideMark/>
          </w:tcPr>
          <w:p w14:paraId="17531A2C"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13,153</w:t>
            </w:r>
          </w:p>
        </w:tc>
        <w:tc>
          <w:tcPr>
            <w:tcW w:w="941" w:type="dxa"/>
            <w:tcBorders>
              <w:top w:val="single" w:sz="4" w:space="0" w:color="auto"/>
              <w:left w:val="nil"/>
              <w:bottom w:val="nil"/>
              <w:right w:val="nil"/>
            </w:tcBorders>
            <w:shd w:val="clear" w:color="auto" w:fill="auto"/>
            <w:noWrap/>
            <w:vAlign w:val="center"/>
            <w:hideMark/>
          </w:tcPr>
          <w:p w14:paraId="6A1FD656"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196,608</w:t>
            </w:r>
          </w:p>
        </w:tc>
      </w:tr>
      <w:tr w:rsidR="00160E13" w:rsidRPr="008911DC" w14:paraId="6DE326BF" w14:textId="77777777" w:rsidTr="009F7A12">
        <w:trPr>
          <w:trHeight w:val="288"/>
        </w:trPr>
        <w:tc>
          <w:tcPr>
            <w:tcW w:w="2430" w:type="dxa"/>
            <w:tcBorders>
              <w:top w:val="nil"/>
              <w:left w:val="nil"/>
              <w:bottom w:val="nil"/>
              <w:right w:val="nil"/>
            </w:tcBorders>
            <w:shd w:val="clear" w:color="auto" w:fill="auto"/>
            <w:vAlign w:val="center"/>
            <w:hideMark/>
          </w:tcPr>
          <w:p w14:paraId="43FBC039" w14:textId="77777777" w:rsidR="00160E13" w:rsidRPr="005600C0" w:rsidRDefault="00160E13" w:rsidP="009F7A12">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Restricted project</w:t>
            </w:r>
          </w:p>
        </w:tc>
        <w:tc>
          <w:tcPr>
            <w:tcW w:w="1170" w:type="dxa"/>
            <w:tcBorders>
              <w:top w:val="nil"/>
              <w:left w:val="nil"/>
              <w:bottom w:val="nil"/>
              <w:right w:val="nil"/>
            </w:tcBorders>
            <w:shd w:val="clear" w:color="auto" w:fill="auto"/>
            <w:noWrap/>
            <w:vAlign w:val="center"/>
            <w:hideMark/>
          </w:tcPr>
          <w:p w14:paraId="2C0A223A" w14:textId="77777777" w:rsidR="00160E13" w:rsidRPr="00D95AF4" w:rsidRDefault="00160E13" w:rsidP="009F7A12">
            <w:pPr>
              <w:rPr>
                <w:rFonts w:asciiTheme="minorHAnsi" w:eastAsia="Times New Roman" w:hAnsiTheme="minorHAnsi" w:cstheme="minorHAnsi"/>
                <w:b/>
                <w:bCs/>
                <w:color w:val="000000"/>
                <w:sz w:val="18"/>
                <w:szCs w:val="18"/>
                <w:lang w:eastAsia="en-GB"/>
              </w:rPr>
            </w:pPr>
          </w:p>
        </w:tc>
        <w:tc>
          <w:tcPr>
            <w:tcW w:w="739" w:type="dxa"/>
            <w:tcBorders>
              <w:top w:val="nil"/>
              <w:left w:val="nil"/>
              <w:bottom w:val="nil"/>
              <w:right w:val="nil"/>
            </w:tcBorders>
            <w:shd w:val="clear" w:color="auto" w:fill="auto"/>
            <w:noWrap/>
            <w:vAlign w:val="center"/>
            <w:hideMark/>
          </w:tcPr>
          <w:p w14:paraId="1BCFC48B" w14:textId="77777777" w:rsidR="00160E13" w:rsidRPr="00D95AF4" w:rsidRDefault="00160E13" w:rsidP="009F7A12">
            <w:pPr>
              <w:rPr>
                <w:rFonts w:asciiTheme="minorHAnsi" w:eastAsia="Times New Roman" w:hAnsiTheme="minorHAnsi" w:cstheme="minorHAnsi"/>
                <w:sz w:val="18"/>
                <w:szCs w:val="18"/>
                <w:lang w:eastAsia="en-GB"/>
              </w:rPr>
            </w:pPr>
          </w:p>
        </w:tc>
        <w:tc>
          <w:tcPr>
            <w:tcW w:w="1331" w:type="dxa"/>
            <w:tcBorders>
              <w:top w:val="nil"/>
              <w:left w:val="nil"/>
              <w:bottom w:val="nil"/>
              <w:right w:val="nil"/>
            </w:tcBorders>
            <w:shd w:val="clear" w:color="auto" w:fill="auto"/>
            <w:noWrap/>
            <w:vAlign w:val="center"/>
            <w:hideMark/>
          </w:tcPr>
          <w:p w14:paraId="0CB3C830"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68139C0C"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5356648E" w14:textId="77777777" w:rsidR="00160E13" w:rsidRPr="00D95AF4" w:rsidRDefault="00160E13" w:rsidP="009F7A12">
            <w:pPr>
              <w:rPr>
                <w:rFonts w:asciiTheme="minorHAnsi" w:eastAsia="Times New Roman" w:hAnsiTheme="minorHAnsi" w:cstheme="minorHAnsi"/>
                <w:sz w:val="18"/>
                <w:szCs w:val="18"/>
                <w:lang w:eastAsia="en-GB"/>
              </w:rPr>
            </w:pPr>
          </w:p>
        </w:tc>
        <w:tc>
          <w:tcPr>
            <w:tcW w:w="824" w:type="dxa"/>
            <w:tcBorders>
              <w:top w:val="nil"/>
              <w:left w:val="nil"/>
              <w:bottom w:val="nil"/>
              <w:right w:val="nil"/>
            </w:tcBorders>
            <w:shd w:val="clear" w:color="auto" w:fill="auto"/>
            <w:noWrap/>
            <w:vAlign w:val="center"/>
            <w:hideMark/>
          </w:tcPr>
          <w:p w14:paraId="345C8084" w14:textId="77777777" w:rsidR="00160E13" w:rsidRPr="00D95AF4" w:rsidRDefault="00160E13" w:rsidP="009F7A12">
            <w:pPr>
              <w:rPr>
                <w:rFonts w:asciiTheme="minorHAnsi" w:eastAsia="Times New Roman" w:hAnsiTheme="minorHAnsi" w:cstheme="minorHAnsi"/>
                <w:sz w:val="18"/>
                <w:szCs w:val="18"/>
                <w:lang w:eastAsia="en-GB"/>
              </w:rPr>
            </w:pPr>
          </w:p>
        </w:tc>
        <w:tc>
          <w:tcPr>
            <w:tcW w:w="1246" w:type="dxa"/>
            <w:tcBorders>
              <w:top w:val="nil"/>
              <w:left w:val="nil"/>
              <w:bottom w:val="nil"/>
              <w:right w:val="nil"/>
            </w:tcBorders>
            <w:shd w:val="clear" w:color="auto" w:fill="auto"/>
            <w:noWrap/>
            <w:vAlign w:val="center"/>
            <w:hideMark/>
          </w:tcPr>
          <w:p w14:paraId="5BBB1521" w14:textId="77777777" w:rsidR="00160E13" w:rsidRPr="00D95AF4" w:rsidRDefault="00160E13" w:rsidP="009F7A12">
            <w:pPr>
              <w:rPr>
                <w:rFonts w:asciiTheme="minorHAnsi" w:eastAsia="Times New Roman" w:hAnsiTheme="minorHAnsi" w:cstheme="minorHAnsi"/>
                <w:sz w:val="18"/>
                <w:szCs w:val="18"/>
                <w:lang w:eastAsia="en-GB"/>
              </w:rPr>
            </w:pPr>
          </w:p>
        </w:tc>
        <w:tc>
          <w:tcPr>
            <w:tcW w:w="1027" w:type="dxa"/>
            <w:tcBorders>
              <w:top w:val="nil"/>
              <w:left w:val="nil"/>
              <w:bottom w:val="nil"/>
              <w:right w:val="nil"/>
            </w:tcBorders>
            <w:shd w:val="clear" w:color="auto" w:fill="auto"/>
            <w:noWrap/>
            <w:vAlign w:val="center"/>
            <w:hideMark/>
          </w:tcPr>
          <w:p w14:paraId="33267046"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64AE0CBD" w14:textId="77777777" w:rsidR="00160E13" w:rsidRPr="00D95AF4" w:rsidRDefault="00160E13" w:rsidP="009F7A12">
            <w:pPr>
              <w:rPr>
                <w:rFonts w:asciiTheme="minorHAnsi" w:eastAsia="Times New Roman" w:hAnsiTheme="minorHAnsi" w:cstheme="minorHAnsi"/>
                <w:sz w:val="18"/>
                <w:szCs w:val="18"/>
                <w:lang w:eastAsia="en-GB"/>
              </w:rPr>
            </w:pPr>
          </w:p>
        </w:tc>
        <w:tc>
          <w:tcPr>
            <w:tcW w:w="1121" w:type="dxa"/>
            <w:tcBorders>
              <w:top w:val="nil"/>
              <w:left w:val="nil"/>
              <w:bottom w:val="nil"/>
              <w:right w:val="nil"/>
            </w:tcBorders>
            <w:shd w:val="clear" w:color="auto" w:fill="auto"/>
            <w:noWrap/>
            <w:vAlign w:val="center"/>
            <w:hideMark/>
          </w:tcPr>
          <w:p w14:paraId="042B8A4D" w14:textId="77777777" w:rsidR="00160E13" w:rsidRPr="00D95AF4" w:rsidRDefault="00160E13" w:rsidP="009F7A12">
            <w:pPr>
              <w:rPr>
                <w:rFonts w:asciiTheme="minorHAnsi" w:eastAsia="Times New Roman" w:hAnsiTheme="minorHAnsi" w:cstheme="minorHAnsi"/>
                <w:sz w:val="18"/>
                <w:szCs w:val="18"/>
                <w:lang w:eastAsia="en-GB"/>
              </w:rPr>
            </w:pPr>
          </w:p>
        </w:tc>
        <w:tc>
          <w:tcPr>
            <w:tcW w:w="941" w:type="dxa"/>
            <w:tcBorders>
              <w:top w:val="nil"/>
              <w:left w:val="nil"/>
              <w:bottom w:val="nil"/>
              <w:right w:val="nil"/>
            </w:tcBorders>
            <w:shd w:val="clear" w:color="auto" w:fill="auto"/>
            <w:noWrap/>
            <w:vAlign w:val="center"/>
            <w:hideMark/>
          </w:tcPr>
          <w:p w14:paraId="15656512"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77,108</w:t>
            </w:r>
          </w:p>
        </w:tc>
      </w:tr>
      <w:tr w:rsidR="00160E13" w:rsidRPr="008911DC" w14:paraId="1261D435" w14:textId="77777777" w:rsidTr="009F7A12">
        <w:trPr>
          <w:trHeight w:val="288"/>
        </w:trPr>
        <w:tc>
          <w:tcPr>
            <w:tcW w:w="2430" w:type="dxa"/>
            <w:tcBorders>
              <w:top w:val="nil"/>
              <w:left w:val="nil"/>
              <w:bottom w:val="nil"/>
              <w:right w:val="nil"/>
            </w:tcBorders>
            <w:shd w:val="clear" w:color="auto" w:fill="auto"/>
            <w:vAlign w:val="center"/>
            <w:hideMark/>
          </w:tcPr>
          <w:p w14:paraId="3E526AF8" w14:textId="77777777" w:rsidR="00160E13" w:rsidRPr="005600C0" w:rsidRDefault="00160E13" w:rsidP="009F7A12">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Total</w:t>
            </w:r>
          </w:p>
        </w:tc>
        <w:tc>
          <w:tcPr>
            <w:tcW w:w="1170" w:type="dxa"/>
            <w:tcBorders>
              <w:top w:val="nil"/>
              <w:left w:val="nil"/>
              <w:bottom w:val="nil"/>
              <w:right w:val="nil"/>
            </w:tcBorders>
            <w:shd w:val="clear" w:color="auto" w:fill="auto"/>
            <w:noWrap/>
            <w:vAlign w:val="center"/>
            <w:hideMark/>
          </w:tcPr>
          <w:p w14:paraId="7ADE700D" w14:textId="77777777" w:rsidR="00160E13" w:rsidRPr="00D95AF4" w:rsidRDefault="00160E13" w:rsidP="009F7A12">
            <w:pPr>
              <w:rPr>
                <w:rFonts w:asciiTheme="minorHAnsi" w:eastAsia="Times New Roman" w:hAnsiTheme="minorHAnsi" w:cstheme="minorHAnsi"/>
                <w:b/>
                <w:bCs/>
                <w:color w:val="000000"/>
                <w:sz w:val="18"/>
                <w:szCs w:val="18"/>
                <w:lang w:eastAsia="en-GB"/>
              </w:rPr>
            </w:pPr>
          </w:p>
        </w:tc>
        <w:tc>
          <w:tcPr>
            <w:tcW w:w="739" w:type="dxa"/>
            <w:tcBorders>
              <w:top w:val="nil"/>
              <w:left w:val="nil"/>
              <w:bottom w:val="nil"/>
              <w:right w:val="nil"/>
            </w:tcBorders>
            <w:shd w:val="clear" w:color="auto" w:fill="auto"/>
            <w:noWrap/>
            <w:vAlign w:val="center"/>
            <w:hideMark/>
          </w:tcPr>
          <w:p w14:paraId="427D9942" w14:textId="77777777" w:rsidR="00160E13" w:rsidRPr="00D95AF4" w:rsidRDefault="00160E13" w:rsidP="009F7A12">
            <w:pPr>
              <w:rPr>
                <w:rFonts w:asciiTheme="minorHAnsi" w:eastAsia="Times New Roman" w:hAnsiTheme="minorHAnsi" w:cstheme="minorHAnsi"/>
                <w:sz w:val="18"/>
                <w:szCs w:val="18"/>
                <w:lang w:eastAsia="en-GB"/>
              </w:rPr>
            </w:pPr>
          </w:p>
        </w:tc>
        <w:tc>
          <w:tcPr>
            <w:tcW w:w="1331" w:type="dxa"/>
            <w:tcBorders>
              <w:top w:val="nil"/>
              <w:left w:val="nil"/>
              <w:bottom w:val="nil"/>
              <w:right w:val="nil"/>
            </w:tcBorders>
            <w:shd w:val="clear" w:color="auto" w:fill="auto"/>
            <w:noWrap/>
            <w:vAlign w:val="center"/>
            <w:hideMark/>
          </w:tcPr>
          <w:p w14:paraId="676D609A"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6A1FD5CD"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6259FBDA" w14:textId="77777777" w:rsidR="00160E13" w:rsidRPr="00D95AF4" w:rsidRDefault="00160E13" w:rsidP="009F7A12">
            <w:pPr>
              <w:rPr>
                <w:rFonts w:asciiTheme="minorHAnsi" w:eastAsia="Times New Roman" w:hAnsiTheme="minorHAnsi" w:cstheme="minorHAnsi"/>
                <w:sz w:val="18"/>
                <w:szCs w:val="18"/>
                <w:lang w:eastAsia="en-GB"/>
              </w:rPr>
            </w:pPr>
          </w:p>
        </w:tc>
        <w:tc>
          <w:tcPr>
            <w:tcW w:w="824" w:type="dxa"/>
            <w:tcBorders>
              <w:top w:val="nil"/>
              <w:left w:val="nil"/>
              <w:bottom w:val="nil"/>
              <w:right w:val="nil"/>
            </w:tcBorders>
            <w:shd w:val="clear" w:color="auto" w:fill="auto"/>
            <w:noWrap/>
            <w:vAlign w:val="center"/>
            <w:hideMark/>
          </w:tcPr>
          <w:p w14:paraId="311FC6FE" w14:textId="77777777" w:rsidR="00160E13" w:rsidRPr="00D95AF4" w:rsidRDefault="00160E13" w:rsidP="009F7A12">
            <w:pPr>
              <w:rPr>
                <w:rFonts w:asciiTheme="minorHAnsi" w:eastAsia="Times New Roman" w:hAnsiTheme="minorHAnsi" w:cstheme="minorHAnsi"/>
                <w:sz w:val="18"/>
                <w:szCs w:val="18"/>
                <w:lang w:eastAsia="en-GB"/>
              </w:rPr>
            </w:pPr>
          </w:p>
        </w:tc>
        <w:tc>
          <w:tcPr>
            <w:tcW w:w="1246" w:type="dxa"/>
            <w:tcBorders>
              <w:top w:val="nil"/>
              <w:left w:val="nil"/>
              <w:bottom w:val="nil"/>
              <w:right w:val="nil"/>
            </w:tcBorders>
            <w:shd w:val="clear" w:color="auto" w:fill="auto"/>
            <w:noWrap/>
            <w:vAlign w:val="center"/>
            <w:hideMark/>
          </w:tcPr>
          <w:p w14:paraId="2B21CE39" w14:textId="77777777" w:rsidR="00160E13" w:rsidRPr="00D95AF4" w:rsidRDefault="00160E13" w:rsidP="009F7A12">
            <w:pPr>
              <w:rPr>
                <w:rFonts w:asciiTheme="minorHAnsi" w:eastAsia="Times New Roman" w:hAnsiTheme="minorHAnsi" w:cstheme="minorHAnsi"/>
                <w:sz w:val="18"/>
                <w:szCs w:val="18"/>
                <w:lang w:eastAsia="en-GB"/>
              </w:rPr>
            </w:pPr>
          </w:p>
        </w:tc>
        <w:tc>
          <w:tcPr>
            <w:tcW w:w="1027" w:type="dxa"/>
            <w:tcBorders>
              <w:top w:val="nil"/>
              <w:left w:val="nil"/>
              <w:bottom w:val="nil"/>
              <w:right w:val="nil"/>
            </w:tcBorders>
            <w:shd w:val="clear" w:color="auto" w:fill="auto"/>
            <w:noWrap/>
            <w:vAlign w:val="center"/>
            <w:hideMark/>
          </w:tcPr>
          <w:p w14:paraId="4AF13347"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22490B14" w14:textId="77777777" w:rsidR="00160E13" w:rsidRPr="00D95AF4" w:rsidRDefault="00160E13" w:rsidP="009F7A12">
            <w:pPr>
              <w:rPr>
                <w:rFonts w:asciiTheme="minorHAnsi" w:eastAsia="Times New Roman" w:hAnsiTheme="minorHAnsi" w:cstheme="minorHAnsi"/>
                <w:sz w:val="18"/>
                <w:szCs w:val="18"/>
                <w:lang w:eastAsia="en-GB"/>
              </w:rPr>
            </w:pPr>
          </w:p>
        </w:tc>
        <w:tc>
          <w:tcPr>
            <w:tcW w:w="1121" w:type="dxa"/>
            <w:tcBorders>
              <w:top w:val="nil"/>
              <w:left w:val="nil"/>
              <w:bottom w:val="nil"/>
              <w:right w:val="nil"/>
            </w:tcBorders>
            <w:shd w:val="clear" w:color="auto" w:fill="auto"/>
            <w:noWrap/>
            <w:vAlign w:val="center"/>
            <w:hideMark/>
          </w:tcPr>
          <w:p w14:paraId="673AC166" w14:textId="77777777" w:rsidR="00160E13" w:rsidRPr="00D95AF4" w:rsidRDefault="00160E13" w:rsidP="009F7A12">
            <w:pPr>
              <w:rPr>
                <w:rFonts w:asciiTheme="minorHAnsi" w:eastAsia="Times New Roman" w:hAnsiTheme="minorHAnsi" w:cstheme="minorHAnsi"/>
                <w:sz w:val="18"/>
                <w:szCs w:val="18"/>
                <w:lang w:eastAsia="en-GB"/>
              </w:rPr>
            </w:pPr>
          </w:p>
        </w:tc>
        <w:tc>
          <w:tcPr>
            <w:tcW w:w="941" w:type="dxa"/>
            <w:tcBorders>
              <w:top w:val="single" w:sz="4" w:space="0" w:color="auto"/>
              <w:left w:val="nil"/>
              <w:bottom w:val="single" w:sz="4" w:space="0" w:color="auto"/>
              <w:right w:val="nil"/>
            </w:tcBorders>
            <w:shd w:val="clear" w:color="auto" w:fill="auto"/>
            <w:noWrap/>
            <w:vAlign w:val="center"/>
            <w:hideMark/>
          </w:tcPr>
          <w:p w14:paraId="541A5CAA"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273,716</w:t>
            </w:r>
          </w:p>
        </w:tc>
      </w:tr>
    </w:tbl>
    <w:p w14:paraId="4D8E2153" w14:textId="77777777" w:rsidR="00160E13" w:rsidRDefault="00160E13" w:rsidP="005600C0"/>
    <w:p w14:paraId="5A52D325" w14:textId="77777777" w:rsidR="00BC66D9" w:rsidRDefault="00BC66D9" w:rsidP="00DC1FC7">
      <w:pPr>
        <w:rPr>
          <w:rFonts w:asciiTheme="minorHAnsi" w:eastAsia="Times New Roman" w:hAnsiTheme="minorHAnsi" w:cstheme="minorHAnsi"/>
          <w:b/>
          <w:bCs/>
          <w:color w:val="000000"/>
          <w:sz w:val="18"/>
          <w:szCs w:val="18"/>
          <w:lang w:eastAsia="en-GB"/>
        </w:rPr>
        <w:sectPr w:rsidR="00BC66D9" w:rsidSect="005600C0">
          <w:pgSz w:w="16838" w:h="11906" w:orient="landscape" w:code="9"/>
          <w:pgMar w:top="1296" w:right="1296" w:bottom="1286" w:left="1296" w:header="720" w:footer="720" w:gutter="0"/>
          <w:cols w:space="708"/>
          <w:docGrid w:linePitch="360"/>
        </w:sectPr>
      </w:pPr>
    </w:p>
    <w:p w14:paraId="15C99CFC" w14:textId="77777777" w:rsidR="004D4B36" w:rsidRDefault="004D4B36" w:rsidP="005600C0">
      <w:pPr>
        <w:rPr>
          <w:rFonts w:asciiTheme="minorHAnsi" w:hAnsiTheme="minorHAnsi" w:cstheme="minorHAnsi"/>
          <w:b/>
          <w:bCs/>
          <w:sz w:val="20"/>
          <w:szCs w:val="20"/>
        </w:rPr>
      </w:pPr>
    </w:p>
    <w:p w14:paraId="62BF002E" w14:textId="20707873" w:rsidR="005600C0" w:rsidRPr="00D45FAF" w:rsidRDefault="00D45FAF" w:rsidP="005600C0">
      <w:pPr>
        <w:rPr>
          <w:rFonts w:asciiTheme="minorHAnsi" w:hAnsiTheme="minorHAnsi" w:cstheme="minorHAnsi"/>
          <w:b/>
          <w:bCs/>
          <w:sz w:val="20"/>
          <w:szCs w:val="20"/>
        </w:rPr>
      </w:pPr>
      <w:r w:rsidRPr="00D45FAF">
        <w:rPr>
          <w:rFonts w:asciiTheme="minorHAnsi" w:hAnsiTheme="minorHAnsi" w:cstheme="minorHAnsi"/>
          <w:b/>
          <w:bCs/>
          <w:sz w:val="20"/>
          <w:szCs w:val="20"/>
        </w:rPr>
        <w:t>Support Costs</w:t>
      </w:r>
    </w:p>
    <w:tbl>
      <w:tblPr>
        <w:tblW w:w="4706" w:type="dxa"/>
        <w:tblInd w:w="1170" w:type="dxa"/>
        <w:tblLook w:val="04A0" w:firstRow="1" w:lastRow="0" w:firstColumn="1" w:lastColumn="0" w:noHBand="0" w:noVBand="1"/>
      </w:tblPr>
      <w:tblGrid>
        <w:gridCol w:w="2070"/>
        <w:gridCol w:w="1140"/>
        <w:gridCol w:w="236"/>
        <w:gridCol w:w="1260"/>
      </w:tblGrid>
      <w:tr w:rsidR="00D45FAF" w:rsidRPr="002B1109" w14:paraId="29034AA3" w14:textId="77777777" w:rsidTr="00D45FAF">
        <w:trPr>
          <w:trHeight w:val="255"/>
        </w:trPr>
        <w:tc>
          <w:tcPr>
            <w:tcW w:w="2070" w:type="dxa"/>
            <w:tcBorders>
              <w:top w:val="nil"/>
              <w:left w:val="nil"/>
              <w:bottom w:val="nil"/>
              <w:right w:val="nil"/>
            </w:tcBorders>
            <w:shd w:val="clear" w:color="auto" w:fill="auto"/>
            <w:vAlign w:val="center"/>
            <w:hideMark/>
          </w:tcPr>
          <w:p w14:paraId="31C199A0" w14:textId="77777777" w:rsidR="00D45FAF" w:rsidRPr="002B1109" w:rsidRDefault="00D45FAF" w:rsidP="00D45FAF">
            <w:pPr>
              <w:rPr>
                <w:rFonts w:asciiTheme="minorHAnsi" w:eastAsia="Times New Roman" w:hAnsiTheme="minorHAnsi" w:cstheme="minorHAnsi"/>
                <w:sz w:val="20"/>
                <w:szCs w:val="20"/>
                <w:lang w:eastAsia="en-GB"/>
              </w:rPr>
            </w:pPr>
          </w:p>
        </w:tc>
        <w:tc>
          <w:tcPr>
            <w:tcW w:w="1140" w:type="dxa"/>
            <w:tcBorders>
              <w:top w:val="nil"/>
              <w:left w:val="nil"/>
              <w:bottom w:val="nil"/>
              <w:right w:val="nil"/>
            </w:tcBorders>
            <w:shd w:val="clear" w:color="auto" w:fill="auto"/>
            <w:vAlign w:val="center"/>
            <w:hideMark/>
          </w:tcPr>
          <w:p w14:paraId="6B2F552E" w14:textId="1BCB001E"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w:t>
            </w:r>
            <w:r w:rsidR="00160E13">
              <w:rPr>
                <w:rFonts w:asciiTheme="minorHAnsi" w:eastAsia="Times New Roman" w:hAnsiTheme="minorHAnsi" w:cstheme="minorHAnsi"/>
                <w:color w:val="000000"/>
                <w:sz w:val="20"/>
                <w:szCs w:val="20"/>
                <w:lang w:eastAsia="en-GB"/>
              </w:rPr>
              <w:t>2</w:t>
            </w:r>
          </w:p>
        </w:tc>
        <w:tc>
          <w:tcPr>
            <w:tcW w:w="236" w:type="dxa"/>
            <w:tcBorders>
              <w:top w:val="nil"/>
              <w:left w:val="nil"/>
              <w:bottom w:val="nil"/>
              <w:right w:val="nil"/>
            </w:tcBorders>
            <w:shd w:val="clear" w:color="auto" w:fill="auto"/>
            <w:vAlign w:val="center"/>
            <w:hideMark/>
          </w:tcPr>
          <w:p w14:paraId="11E3BF8C"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69381ED2" w14:textId="2EBF0355"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w:t>
            </w:r>
            <w:r w:rsidR="00160E13">
              <w:rPr>
                <w:rFonts w:asciiTheme="minorHAnsi" w:eastAsia="Times New Roman" w:hAnsiTheme="minorHAnsi" w:cstheme="minorHAnsi"/>
                <w:color w:val="000000"/>
                <w:sz w:val="20"/>
                <w:szCs w:val="20"/>
                <w:lang w:eastAsia="en-GB"/>
              </w:rPr>
              <w:t>1</w:t>
            </w:r>
          </w:p>
        </w:tc>
      </w:tr>
      <w:tr w:rsidR="00D45FAF" w:rsidRPr="002B1109" w14:paraId="14A7B573" w14:textId="77777777" w:rsidTr="00D45FAF">
        <w:trPr>
          <w:trHeight w:val="255"/>
        </w:trPr>
        <w:tc>
          <w:tcPr>
            <w:tcW w:w="2070" w:type="dxa"/>
            <w:tcBorders>
              <w:top w:val="nil"/>
              <w:left w:val="nil"/>
              <w:bottom w:val="nil"/>
              <w:right w:val="nil"/>
            </w:tcBorders>
            <w:shd w:val="clear" w:color="auto" w:fill="auto"/>
            <w:vAlign w:val="center"/>
            <w:hideMark/>
          </w:tcPr>
          <w:p w14:paraId="7E531BB7"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p>
        </w:tc>
        <w:tc>
          <w:tcPr>
            <w:tcW w:w="1140" w:type="dxa"/>
            <w:tcBorders>
              <w:top w:val="nil"/>
              <w:left w:val="nil"/>
              <w:bottom w:val="nil"/>
              <w:right w:val="nil"/>
            </w:tcBorders>
            <w:shd w:val="clear" w:color="auto" w:fill="auto"/>
            <w:vAlign w:val="center"/>
            <w:hideMark/>
          </w:tcPr>
          <w:p w14:paraId="555B26C7"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vAlign w:val="center"/>
            <w:hideMark/>
          </w:tcPr>
          <w:p w14:paraId="24EB7E54"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795A34C7"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r>
      <w:tr w:rsidR="00E748A6" w:rsidRPr="00D45FAF" w14:paraId="6F1DF4B0" w14:textId="77777777" w:rsidTr="00D45FAF">
        <w:trPr>
          <w:trHeight w:val="255"/>
        </w:trPr>
        <w:tc>
          <w:tcPr>
            <w:tcW w:w="2070" w:type="dxa"/>
            <w:tcBorders>
              <w:top w:val="nil"/>
              <w:left w:val="nil"/>
              <w:bottom w:val="nil"/>
              <w:right w:val="nil"/>
            </w:tcBorders>
            <w:shd w:val="clear" w:color="auto" w:fill="auto"/>
            <w:vAlign w:val="center"/>
            <w:hideMark/>
          </w:tcPr>
          <w:p w14:paraId="4A5BE872" w14:textId="77777777" w:rsidR="00E748A6" w:rsidRPr="00D45FAF" w:rsidRDefault="00E748A6" w:rsidP="00E748A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Administration service</w:t>
            </w:r>
          </w:p>
        </w:tc>
        <w:tc>
          <w:tcPr>
            <w:tcW w:w="1140" w:type="dxa"/>
            <w:tcBorders>
              <w:top w:val="nil"/>
              <w:left w:val="nil"/>
              <w:bottom w:val="nil"/>
              <w:right w:val="nil"/>
            </w:tcBorders>
            <w:shd w:val="clear" w:color="auto" w:fill="auto"/>
            <w:vAlign w:val="center"/>
            <w:hideMark/>
          </w:tcPr>
          <w:p w14:paraId="42F1317C" w14:textId="54BA5924"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111,926</w:t>
            </w:r>
          </w:p>
        </w:tc>
        <w:tc>
          <w:tcPr>
            <w:tcW w:w="236" w:type="dxa"/>
            <w:tcBorders>
              <w:top w:val="nil"/>
              <w:left w:val="nil"/>
              <w:bottom w:val="nil"/>
              <w:right w:val="nil"/>
            </w:tcBorders>
            <w:shd w:val="clear" w:color="auto" w:fill="auto"/>
            <w:vAlign w:val="center"/>
            <w:hideMark/>
          </w:tcPr>
          <w:p w14:paraId="3A044B3F" w14:textId="77777777" w:rsidR="00E748A6" w:rsidRPr="00D45FAF" w:rsidRDefault="00E748A6" w:rsidP="00E748A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51C78AA0" w14:textId="1790349B"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110,394</w:t>
            </w:r>
          </w:p>
        </w:tc>
      </w:tr>
      <w:tr w:rsidR="00E748A6" w:rsidRPr="00D45FAF" w14:paraId="4464575C" w14:textId="77777777" w:rsidTr="00D45FAF">
        <w:trPr>
          <w:trHeight w:val="255"/>
        </w:trPr>
        <w:tc>
          <w:tcPr>
            <w:tcW w:w="2070" w:type="dxa"/>
            <w:tcBorders>
              <w:top w:val="nil"/>
              <w:left w:val="nil"/>
              <w:bottom w:val="nil"/>
              <w:right w:val="nil"/>
            </w:tcBorders>
            <w:shd w:val="clear" w:color="auto" w:fill="auto"/>
            <w:vAlign w:val="center"/>
            <w:hideMark/>
          </w:tcPr>
          <w:p w14:paraId="6B40F899" w14:textId="77777777" w:rsidR="00E748A6" w:rsidRPr="00D45FAF" w:rsidRDefault="00E748A6" w:rsidP="00E748A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Governance</w:t>
            </w:r>
          </w:p>
        </w:tc>
        <w:tc>
          <w:tcPr>
            <w:tcW w:w="1140" w:type="dxa"/>
            <w:tcBorders>
              <w:top w:val="nil"/>
              <w:left w:val="nil"/>
              <w:bottom w:val="nil"/>
              <w:right w:val="nil"/>
            </w:tcBorders>
            <w:shd w:val="clear" w:color="auto" w:fill="auto"/>
            <w:vAlign w:val="center"/>
            <w:hideMark/>
          </w:tcPr>
          <w:p w14:paraId="368DFEBE" w14:textId="2A5C49C4"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13,724</w:t>
            </w:r>
          </w:p>
        </w:tc>
        <w:tc>
          <w:tcPr>
            <w:tcW w:w="236" w:type="dxa"/>
            <w:tcBorders>
              <w:top w:val="nil"/>
              <w:left w:val="nil"/>
              <w:bottom w:val="nil"/>
              <w:right w:val="nil"/>
            </w:tcBorders>
            <w:shd w:val="clear" w:color="auto" w:fill="auto"/>
            <w:vAlign w:val="center"/>
            <w:hideMark/>
          </w:tcPr>
          <w:p w14:paraId="00728DED" w14:textId="77777777" w:rsidR="00E748A6" w:rsidRPr="00D45FAF" w:rsidRDefault="00E748A6" w:rsidP="00E748A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45BB7AD7" w14:textId="6F8C4922"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13,153</w:t>
            </w:r>
          </w:p>
        </w:tc>
      </w:tr>
      <w:tr w:rsidR="00E748A6" w:rsidRPr="00D45FAF" w14:paraId="3B330338" w14:textId="77777777" w:rsidTr="00D45FAF">
        <w:trPr>
          <w:trHeight w:val="255"/>
        </w:trPr>
        <w:tc>
          <w:tcPr>
            <w:tcW w:w="2070" w:type="dxa"/>
            <w:tcBorders>
              <w:top w:val="nil"/>
              <w:left w:val="nil"/>
              <w:bottom w:val="nil"/>
              <w:right w:val="nil"/>
            </w:tcBorders>
            <w:shd w:val="clear" w:color="auto" w:fill="auto"/>
            <w:vAlign w:val="center"/>
            <w:hideMark/>
          </w:tcPr>
          <w:p w14:paraId="58782DC7" w14:textId="77777777" w:rsidR="00E748A6" w:rsidRPr="00D45FAF" w:rsidRDefault="00E748A6" w:rsidP="00E748A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Legal &amp; professional</w:t>
            </w:r>
          </w:p>
        </w:tc>
        <w:tc>
          <w:tcPr>
            <w:tcW w:w="1140" w:type="dxa"/>
            <w:tcBorders>
              <w:top w:val="nil"/>
              <w:left w:val="nil"/>
              <w:bottom w:val="nil"/>
              <w:right w:val="nil"/>
            </w:tcBorders>
            <w:shd w:val="clear" w:color="auto" w:fill="auto"/>
            <w:vAlign w:val="center"/>
            <w:hideMark/>
          </w:tcPr>
          <w:p w14:paraId="1580FE77" w14:textId="148F7336"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2,596</w:t>
            </w:r>
          </w:p>
        </w:tc>
        <w:tc>
          <w:tcPr>
            <w:tcW w:w="236" w:type="dxa"/>
            <w:tcBorders>
              <w:top w:val="nil"/>
              <w:left w:val="nil"/>
              <w:bottom w:val="nil"/>
              <w:right w:val="nil"/>
            </w:tcBorders>
            <w:shd w:val="clear" w:color="auto" w:fill="auto"/>
            <w:vAlign w:val="center"/>
            <w:hideMark/>
          </w:tcPr>
          <w:p w14:paraId="10AEE689" w14:textId="77777777" w:rsidR="00E748A6" w:rsidRPr="00D45FAF" w:rsidRDefault="00E748A6" w:rsidP="00E748A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20CEDE4D" w14:textId="41164EBD"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2,192</w:t>
            </w:r>
          </w:p>
        </w:tc>
      </w:tr>
      <w:tr w:rsidR="00E748A6" w:rsidRPr="00D45FAF" w14:paraId="3F09CACD" w14:textId="77777777" w:rsidTr="00D45FAF">
        <w:trPr>
          <w:trHeight w:val="255"/>
        </w:trPr>
        <w:tc>
          <w:tcPr>
            <w:tcW w:w="2070" w:type="dxa"/>
            <w:tcBorders>
              <w:top w:val="nil"/>
              <w:left w:val="nil"/>
              <w:bottom w:val="nil"/>
              <w:right w:val="nil"/>
            </w:tcBorders>
            <w:shd w:val="clear" w:color="auto" w:fill="auto"/>
            <w:vAlign w:val="center"/>
            <w:hideMark/>
          </w:tcPr>
          <w:p w14:paraId="2F0F4D9E" w14:textId="77777777" w:rsidR="00E748A6" w:rsidRPr="00D45FAF" w:rsidRDefault="00E748A6" w:rsidP="00E748A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Other costs</w:t>
            </w:r>
          </w:p>
        </w:tc>
        <w:tc>
          <w:tcPr>
            <w:tcW w:w="1140" w:type="dxa"/>
            <w:tcBorders>
              <w:top w:val="nil"/>
              <w:left w:val="nil"/>
              <w:bottom w:val="nil"/>
              <w:right w:val="nil"/>
            </w:tcBorders>
            <w:shd w:val="clear" w:color="auto" w:fill="auto"/>
            <w:vAlign w:val="center"/>
            <w:hideMark/>
          </w:tcPr>
          <w:p w14:paraId="79216ACE" w14:textId="63EED5DE"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16,204</w:t>
            </w:r>
          </w:p>
        </w:tc>
        <w:tc>
          <w:tcPr>
            <w:tcW w:w="236" w:type="dxa"/>
            <w:tcBorders>
              <w:top w:val="nil"/>
              <w:left w:val="nil"/>
              <w:bottom w:val="nil"/>
              <w:right w:val="nil"/>
            </w:tcBorders>
            <w:shd w:val="clear" w:color="auto" w:fill="auto"/>
            <w:vAlign w:val="center"/>
            <w:hideMark/>
          </w:tcPr>
          <w:p w14:paraId="120B5AD3" w14:textId="77777777" w:rsidR="00E748A6" w:rsidRPr="00D45FAF" w:rsidRDefault="00E748A6" w:rsidP="00E748A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58A7F90A" w14:textId="6B4305AA"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12,747</w:t>
            </w:r>
          </w:p>
        </w:tc>
      </w:tr>
      <w:tr w:rsidR="00E748A6" w:rsidRPr="00AF5A71" w14:paraId="20BC28C3" w14:textId="77777777" w:rsidTr="00D45FAF">
        <w:trPr>
          <w:trHeight w:val="270"/>
        </w:trPr>
        <w:tc>
          <w:tcPr>
            <w:tcW w:w="2070" w:type="dxa"/>
            <w:tcBorders>
              <w:top w:val="nil"/>
              <w:left w:val="nil"/>
              <w:bottom w:val="nil"/>
              <w:right w:val="nil"/>
            </w:tcBorders>
            <w:shd w:val="clear" w:color="auto" w:fill="auto"/>
            <w:vAlign w:val="center"/>
            <w:hideMark/>
          </w:tcPr>
          <w:p w14:paraId="75B5EFF6" w14:textId="77777777" w:rsidR="00E748A6" w:rsidRPr="00AF5A71" w:rsidRDefault="00E748A6" w:rsidP="00E748A6">
            <w:pPr>
              <w:jc w:val="right"/>
              <w:rPr>
                <w:rFonts w:asciiTheme="minorHAnsi" w:eastAsia="Times New Roman" w:hAnsiTheme="minorHAnsi" w:cstheme="minorHAnsi"/>
                <w:b/>
                <w:bCs/>
                <w:color w:val="000000"/>
                <w:sz w:val="20"/>
                <w:szCs w:val="20"/>
                <w:lang w:eastAsia="en-GB"/>
              </w:rPr>
            </w:pPr>
          </w:p>
        </w:tc>
        <w:tc>
          <w:tcPr>
            <w:tcW w:w="1140" w:type="dxa"/>
            <w:tcBorders>
              <w:top w:val="single" w:sz="4" w:space="0" w:color="auto"/>
              <w:left w:val="nil"/>
              <w:bottom w:val="double" w:sz="6" w:space="0" w:color="auto"/>
              <w:right w:val="nil"/>
            </w:tcBorders>
            <w:shd w:val="clear" w:color="auto" w:fill="auto"/>
            <w:vAlign w:val="center"/>
            <w:hideMark/>
          </w:tcPr>
          <w:p w14:paraId="5FC3BA3C" w14:textId="0BC3C5ED" w:rsidR="00E748A6" w:rsidRPr="00E748A6" w:rsidRDefault="00E748A6" w:rsidP="00E748A6">
            <w:pPr>
              <w:jc w:val="right"/>
              <w:rPr>
                <w:rFonts w:asciiTheme="minorHAnsi" w:eastAsia="Times New Roman" w:hAnsiTheme="minorHAnsi" w:cstheme="minorHAnsi"/>
                <w:b/>
                <w:bCs/>
                <w:color w:val="000000"/>
                <w:sz w:val="20"/>
                <w:szCs w:val="20"/>
                <w:lang w:eastAsia="en-GB"/>
              </w:rPr>
            </w:pPr>
            <w:r w:rsidRPr="00E748A6">
              <w:rPr>
                <w:rFonts w:cs="Calibri"/>
                <w:b/>
                <w:bCs/>
                <w:color w:val="000000"/>
                <w:sz w:val="20"/>
                <w:szCs w:val="20"/>
              </w:rPr>
              <w:t>144,450</w:t>
            </w:r>
          </w:p>
        </w:tc>
        <w:tc>
          <w:tcPr>
            <w:tcW w:w="236" w:type="dxa"/>
            <w:tcBorders>
              <w:top w:val="nil"/>
              <w:left w:val="nil"/>
              <w:bottom w:val="nil"/>
              <w:right w:val="nil"/>
            </w:tcBorders>
            <w:shd w:val="clear" w:color="auto" w:fill="auto"/>
            <w:vAlign w:val="center"/>
            <w:hideMark/>
          </w:tcPr>
          <w:p w14:paraId="72CC7206" w14:textId="77777777" w:rsidR="00E748A6" w:rsidRPr="00160E13" w:rsidRDefault="00E748A6" w:rsidP="00E748A6">
            <w:pPr>
              <w:jc w:val="right"/>
              <w:rPr>
                <w:rFonts w:asciiTheme="minorHAnsi" w:eastAsia="Times New Roman" w:hAnsiTheme="minorHAnsi" w:cstheme="minorHAnsi"/>
                <w:b/>
                <w:bCs/>
                <w:color w:val="000000"/>
                <w:sz w:val="20"/>
                <w:szCs w:val="20"/>
                <w:lang w:eastAsia="en-GB"/>
              </w:rPr>
            </w:pPr>
          </w:p>
        </w:tc>
        <w:tc>
          <w:tcPr>
            <w:tcW w:w="1260" w:type="dxa"/>
            <w:tcBorders>
              <w:top w:val="single" w:sz="4" w:space="0" w:color="auto"/>
              <w:left w:val="nil"/>
              <w:bottom w:val="double" w:sz="6" w:space="0" w:color="auto"/>
              <w:right w:val="nil"/>
            </w:tcBorders>
            <w:shd w:val="clear" w:color="auto" w:fill="auto"/>
            <w:vAlign w:val="center"/>
            <w:hideMark/>
          </w:tcPr>
          <w:p w14:paraId="283F5567" w14:textId="516DB0B8" w:rsidR="00E748A6" w:rsidRPr="00160E13" w:rsidRDefault="00E748A6" w:rsidP="00E748A6">
            <w:pPr>
              <w:jc w:val="right"/>
              <w:rPr>
                <w:rFonts w:asciiTheme="minorHAnsi" w:eastAsia="Times New Roman" w:hAnsiTheme="minorHAnsi" w:cstheme="minorHAnsi"/>
                <w:b/>
                <w:bCs/>
                <w:color w:val="000000"/>
                <w:sz w:val="20"/>
                <w:szCs w:val="20"/>
                <w:lang w:eastAsia="en-GB"/>
              </w:rPr>
            </w:pPr>
            <w:r w:rsidRPr="00160E13">
              <w:rPr>
                <w:rFonts w:cs="Calibri"/>
                <w:b/>
                <w:bCs/>
                <w:color w:val="000000"/>
                <w:sz w:val="20"/>
                <w:szCs w:val="20"/>
              </w:rPr>
              <w:t>138,486</w:t>
            </w:r>
          </w:p>
        </w:tc>
      </w:tr>
    </w:tbl>
    <w:p w14:paraId="367BE587" w14:textId="605A56B4" w:rsidR="00D45FAF" w:rsidRPr="00D45FAF" w:rsidRDefault="00D45FAF" w:rsidP="005600C0">
      <w:pPr>
        <w:rPr>
          <w:sz w:val="20"/>
          <w:szCs w:val="20"/>
        </w:rPr>
      </w:pPr>
    </w:p>
    <w:p w14:paraId="7C53EADA" w14:textId="77777777" w:rsidR="00D45FAF" w:rsidRPr="00D45FAF" w:rsidRDefault="00D45FAF" w:rsidP="00D45FAF">
      <w:pPr>
        <w:rPr>
          <w:sz w:val="20"/>
          <w:szCs w:val="20"/>
        </w:rPr>
      </w:pPr>
      <w:bookmarkStart w:id="10" w:name="_Hlk98421572"/>
      <w:r w:rsidRPr="00D45FAF">
        <w:rPr>
          <w:sz w:val="20"/>
          <w:szCs w:val="20"/>
        </w:rPr>
        <w:t>Support costs are allocated to the different activities on a percentage basis based on an estimate of</w:t>
      </w:r>
    </w:p>
    <w:p w14:paraId="3A65A169" w14:textId="77777777" w:rsidR="00D45FAF" w:rsidRPr="00D45FAF" w:rsidRDefault="00D45FAF" w:rsidP="00D45FAF">
      <w:pPr>
        <w:rPr>
          <w:sz w:val="20"/>
          <w:szCs w:val="20"/>
        </w:rPr>
      </w:pPr>
      <w:r w:rsidRPr="00D45FAF">
        <w:rPr>
          <w:sz w:val="20"/>
          <w:szCs w:val="20"/>
        </w:rPr>
        <w:t>time spent.</w:t>
      </w:r>
    </w:p>
    <w:bookmarkEnd w:id="10"/>
    <w:p w14:paraId="67EE087E" w14:textId="77777777" w:rsidR="00D45FAF" w:rsidRPr="00D45FAF" w:rsidRDefault="00D45FAF" w:rsidP="00D45FAF">
      <w:pPr>
        <w:rPr>
          <w:sz w:val="20"/>
          <w:szCs w:val="20"/>
        </w:rPr>
      </w:pPr>
    </w:p>
    <w:p w14:paraId="04BD2D2F" w14:textId="6D0E3973" w:rsidR="00D45FAF" w:rsidRDefault="00D45FAF" w:rsidP="00D45FAF">
      <w:pPr>
        <w:rPr>
          <w:sz w:val="20"/>
          <w:szCs w:val="20"/>
        </w:rPr>
      </w:pPr>
      <w:r w:rsidRPr="00D45FAF">
        <w:rPr>
          <w:sz w:val="20"/>
          <w:szCs w:val="20"/>
        </w:rPr>
        <w:t>The auditor’s remuneration amounts to an audit fee of £</w:t>
      </w:r>
      <w:r w:rsidR="0099242E">
        <w:rPr>
          <w:sz w:val="20"/>
          <w:szCs w:val="20"/>
        </w:rPr>
        <w:t>7,560</w:t>
      </w:r>
      <w:r w:rsidRPr="00D45FAF">
        <w:rPr>
          <w:sz w:val="20"/>
          <w:szCs w:val="20"/>
        </w:rPr>
        <w:t xml:space="preserve"> (</w:t>
      </w:r>
      <w:r>
        <w:rPr>
          <w:sz w:val="20"/>
          <w:szCs w:val="20"/>
        </w:rPr>
        <w:t>202</w:t>
      </w:r>
      <w:r w:rsidR="0099242E">
        <w:rPr>
          <w:sz w:val="20"/>
          <w:szCs w:val="20"/>
        </w:rPr>
        <w:t>1</w:t>
      </w:r>
      <w:r>
        <w:rPr>
          <w:sz w:val="20"/>
          <w:szCs w:val="20"/>
        </w:rPr>
        <w:t>:</w:t>
      </w:r>
      <w:r w:rsidRPr="00D45FAF">
        <w:rPr>
          <w:sz w:val="20"/>
          <w:szCs w:val="20"/>
        </w:rPr>
        <w:t xml:space="preserve"> £</w:t>
      </w:r>
      <w:r w:rsidR="0099242E">
        <w:rPr>
          <w:sz w:val="20"/>
          <w:szCs w:val="20"/>
        </w:rPr>
        <w:t>7,200</w:t>
      </w:r>
      <w:r w:rsidRPr="00D45FAF">
        <w:rPr>
          <w:sz w:val="20"/>
          <w:szCs w:val="20"/>
        </w:rPr>
        <w:t>).</w:t>
      </w:r>
    </w:p>
    <w:p w14:paraId="7C0A415C" w14:textId="307A4E80" w:rsidR="00461957" w:rsidRDefault="00461957" w:rsidP="00D45FAF">
      <w:pPr>
        <w:rPr>
          <w:sz w:val="20"/>
          <w:szCs w:val="20"/>
        </w:rPr>
      </w:pPr>
    </w:p>
    <w:p w14:paraId="5F224383" w14:textId="24959F0B" w:rsidR="00461957" w:rsidRDefault="00461957" w:rsidP="00D45FAF">
      <w:pPr>
        <w:rPr>
          <w:sz w:val="20"/>
          <w:szCs w:val="20"/>
        </w:rPr>
      </w:pPr>
    </w:p>
    <w:p w14:paraId="1B033773" w14:textId="6E12F98E" w:rsidR="00461957" w:rsidRPr="00461957" w:rsidRDefault="00461957" w:rsidP="00D45FAF">
      <w:pPr>
        <w:rPr>
          <w:b/>
          <w:bCs/>
          <w:sz w:val="20"/>
          <w:szCs w:val="20"/>
        </w:rPr>
      </w:pPr>
      <w:r w:rsidRPr="00461957">
        <w:rPr>
          <w:b/>
          <w:bCs/>
          <w:sz w:val="20"/>
          <w:szCs w:val="20"/>
        </w:rPr>
        <w:t>Project Costs</w:t>
      </w:r>
    </w:p>
    <w:tbl>
      <w:tblPr>
        <w:tblW w:w="4881" w:type="dxa"/>
        <w:tblInd w:w="990" w:type="dxa"/>
        <w:tblLook w:val="04A0" w:firstRow="1" w:lastRow="0" w:firstColumn="1" w:lastColumn="0" w:noHBand="0" w:noVBand="1"/>
      </w:tblPr>
      <w:tblGrid>
        <w:gridCol w:w="2250"/>
        <w:gridCol w:w="1138"/>
        <w:gridCol w:w="236"/>
        <w:gridCol w:w="1257"/>
      </w:tblGrid>
      <w:tr w:rsidR="00461957" w:rsidRPr="002B1109" w14:paraId="765ACF39" w14:textId="77777777" w:rsidTr="0099242E">
        <w:trPr>
          <w:trHeight w:val="255"/>
        </w:trPr>
        <w:tc>
          <w:tcPr>
            <w:tcW w:w="2250" w:type="dxa"/>
            <w:tcBorders>
              <w:top w:val="nil"/>
              <w:left w:val="nil"/>
              <w:bottom w:val="nil"/>
              <w:right w:val="nil"/>
            </w:tcBorders>
            <w:shd w:val="clear" w:color="auto" w:fill="auto"/>
            <w:vAlign w:val="center"/>
            <w:hideMark/>
          </w:tcPr>
          <w:p w14:paraId="079FBE4F" w14:textId="77777777" w:rsidR="00461957" w:rsidRPr="002B1109" w:rsidRDefault="00461957" w:rsidP="00461957">
            <w:pPr>
              <w:rPr>
                <w:rFonts w:ascii="Times New Roman" w:eastAsia="Times New Roman" w:hAnsi="Times New Roman" w:cs="Times New Roman"/>
                <w:sz w:val="20"/>
                <w:szCs w:val="24"/>
                <w:lang w:eastAsia="en-GB"/>
              </w:rPr>
            </w:pPr>
          </w:p>
        </w:tc>
        <w:tc>
          <w:tcPr>
            <w:tcW w:w="1138" w:type="dxa"/>
            <w:tcBorders>
              <w:top w:val="nil"/>
              <w:left w:val="nil"/>
              <w:bottom w:val="nil"/>
              <w:right w:val="nil"/>
            </w:tcBorders>
            <w:shd w:val="clear" w:color="auto" w:fill="auto"/>
            <w:vAlign w:val="center"/>
            <w:hideMark/>
          </w:tcPr>
          <w:p w14:paraId="16549426" w14:textId="79240B2D"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2</w:t>
            </w:r>
          </w:p>
        </w:tc>
        <w:tc>
          <w:tcPr>
            <w:tcW w:w="236" w:type="dxa"/>
            <w:tcBorders>
              <w:top w:val="nil"/>
              <w:left w:val="nil"/>
              <w:bottom w:val="nil"/>
              <w:right w:val="nil"/>
            </w:tcBorders>
            <w:shd w:val="clear" w:color="auto" w:fill="auto"/>
            <w:noWrap/>
            <w:vAlign w:val="bottom"/>
            <w:hideMark/>
          </w:tcPr>
          <w:p w14:paraId="45C4392A" w14:textId="77777777" w:rsidR="00461957" w:rsidRPr="002B1109" w:rsidRDefault="00461957" w:rsidP="00461957">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13D1E56A" w14:textId="4BEDF2FD"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1</w:t>
            </w:r>
          </w:p>
        </w:tc>
      </w:tr>
      <w:tr w:rsidR="00461957" w:rsidRPr="002B1109" w14:paraId="70BFFC02" w14:textId="77777777" w:rsidTr="0099242E">
        <w:trPr>
          <w:trHeight w:val="255"/>
        </w:trPr>
        <w:tc>
          <w:tcPr>
            <w:tcW w:w="2250" w:type="dxa"/>
            <w:tcBorders>
              <w:top w:val="nil"/>
              <w:left w:val="nil"/>
              <w:bottom w:val="nil"/>
              <w:right w:val="nil"/>
            </w:tcBorders>
            <w:shd w:val="clear" w:color="auto" w:fill="auto"/>
            <w:vAlign w:val="center"/>
            <w:hideMark/>
          </w:tcPr>
          <w:p w14:paraId="14CCB4FF" w14:textId="77777777" w:rsidR="00461957" w:rsidRPr="002B1109" w:rsidRDefault="00461957" w:rsidP="00461957">
            <w:pPr>
              <w:jc w:val="right"/>
              <w:rPr>
                <w:rFonts w:eastAsia="Times New Roman" w:cs="Calibri"/>
                <w:color w:val="000000"/>
                <w:sz w:val="20"/>
                <w:szCs w:val="20"/>
                <w:lang w:eastAsia="en-GB"/>
              </w:rPr>
            </w:pPr>
          </w:p>
        </w:tc>
        <w:tc>
          <w:tcPr>
            <w:tcW w:w="1138" w:type="dxa"/>
            <w:tcBorders>
              <w:top w:val="nil"/>
              <w:left w:val="nil"/>
              <w:bottom w:val="nil"/>
              <w:right w:val="nil"/>
            </w:tcBorders>
            <w:shd w:val="clear" w:color="auto" w:fill="auto"/>
            <w:vAlign w:val="center"/>
            <w:hideMark/>
          </w:tcPr>
          <w:p w14:paraId="0C4854B6" w14:textId="77777777"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DE674D3" w14:textId="77777777" w:rsidR="00461957" w:rsidRPr="002B1109" w:rsidRDefault="00461957" w:rsidP="00461957">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1D1CB106" w14:textId="77777777"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99242E" w:rsidRPr="00461957" w14:paraId="0B915A4B" w14:textId="77777777" w:rsidTr="0099242E">
        <w:trPr>
          <w:trHeight w:val="255"/>
        </w:trPr>
        <w:tc>
          <w:tcPr>
            <w:tcW w:w="2250" w:type="dxa"/>
            <w:tcBorders>
              <w:top w:val="nil"/>
              <w:left w:val="nil"/>
              <w:bottom w:val="nil"/>
              <w:right w:val="nil"/>
            </w:tcBorders>
            <w:shd w:val="clear" w:color="auto" w:fill="auto"/>
            <w:vAlign w:val="center"/>
            <w:hideMark/>
          </w:tcPr>
          <w:p w14:paraId="5BFBD20A" w14:textId="77777777" w:rsidR="0099242E" w:rsidRPr="00461957" w:rsidRDefault="0099242E" w:rsidP="0099242E">
            <w:pPr>
              <w:rPr>
                <w:rFonts w:eastAsia="Times New Roman" w:cs="Calibri"/>
                <w:color w:val="000000"/>
                <w:sz w:val="20"/>
                <w:szCs w:val="20"/>
                <w:lang w:eastAsia="en-GB"/>
              </w:rPr>
            </w:pPr>
            <w:r w:rsidRPr="00461957">
              <w:rPr>
                <w:rFonts w:eastAsia="Times New Roman" w:cs="Calibri"/>
                <w:color w:val="000000"/>
                <w:sz w:val="20"/>
                <w:szCs w:val="20"/>
                <w:lang w:eastAsia="en-GB"/>
              </w:rPr>
              <w:t>Erasmus Lebanon</w:t>
            </w:r>
          </w:p>
        </w:tc>
        <w:tc>
          <w:tcPr>
            <w:tcW w:w="1138" w:type="dxa"/>
            <w:tcBorders>
              <w:top w:val="nil"/>
              <w:left w:val="nil"/>
              <w:bottom w:val="nil"/>
              <w:right w:val="nil"/>
            </w:tcBorders>
            <w:shd w:val="clear" w:color="auto" w:fill="auto"/>
            <w:vAlign w:val="center"/>
            <w:hideMark/>
          </w:tcPr>
          <w:p w14:paraId="66B5B72D" w14:textId="79D296E7" w:rsidR="0099242E" w:rsidRPr="00461957" w:rsidRDefault="00177B98" w:rsidP="0099242E">
            <w:pPr>
              <w:jc w:val="right"/>
              <w:rPr>
                <w:rFonts w:eastAsia="Times New Roman" w:cs="Calibri"/>
                <w:color w:val="000000"/>
                <w:sz w:val="20"/>
                <w:szCs w:val="20"/>
                <w:lang w:eastAsia="en-GB"/>
              </w:rPr>
            </w:pPr>
            <w:r>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6441289D" w14:textId="77777777" w:rsidR="0099242E" w:rsidRPr="00461957" w:rsidRDefault="0099242E" w:rsidP="0099242E">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32C00520" w14:textId="707E6400"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2,440</w:t>
            </w:r>
          </w:p>
        </w:tc>
      </w:tr>
      <w:tr w:rsidR="0099242E" w:rsidRPr="00461957" w14:paraId="4BB5C05A" w14:textId="77777777" w:rsidTr="0099242E">
        <w:trPr>
          <w:trHeight w:val="255"/>
        </w:trPr>
        <w:tc>
          <w:tcPr>
            <w:tcW w:w="2250" w:type="dxa"/>
            <w:tcBorders>
              <w:top w:val="nil"/>
              <w:left w:val="nil"/>
              <w:bottom w:val="nil"/>
              <w:right w:val="nil"/>
            </w:tcBorders>
            <w:shd w:val="clear" w:color="auto" w:fill="auto"/>
            <w:vAlign w:val="center"/>
            <w:hideMark/>
          </w:tcPr>
          <w:p w14:paraId="6241B587" w14:textId="77777777" w:rsidR="0099242E" w:rsidRPr="00461957" w:rsidRDefault="0099242E" w:rsidP="0099242E">
            <w:pPr>
              <w:rPr>
                <w:rFonts w:eastAsia="Times New Roman" w:cs="Calibri"/>
                <w:color w:val="000000"/>
                <w:sz w:val="20"/>
                <w:szCs w:val="20"/>
                <w:lang w:eastAsia="en-GB"/>
              </w:rPr>
            </w:pPr>
            <w:r w:rsidRPr="00461957">
              <w:rPr>
                <w:rFonts w:eastAsia="Times New Roman" w:cs="Calibri"/>
                <w:color w:val="000000"/>
                <w:sz w:val="20"/>
                <w:szCs w:val="20"/>
                <w:lang w:eastAsia="en-GB"/>
              </w:rPr>
              <w:t>Erasmus 20-23</w:t>
            </w:r>
          </w:p>
        </w:tc>
        <w:tc>
          <w:tcPr>
            <w:tcW w:w="1138" w:type="dxa"/>
            <w:tcBorders>
              <w:top w:val="nil"/>
              <w:left w:val="nil"/>
              <w:bottom w:val="nil"/>
              <w:right w:val="nil"/>
            </w:tcBorders>
            <w:shd w:val="clear" w:color="auto" w:fill="auto"/>
            <w:vAlign w:val="center"/>
            <w:hideMark/>
          </w:tcPr>
          <w:p w14:paraId="0DDDE46C" w14:textId="1C009F17"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5,553</w:t>
            </w:r>
          </w:p>
        </w:tc>
        <w:tc>
          <w:tcPr>
            <w:tcW w:w="236" w:type="dxa"/>
            <w:tcBorders>
              <w:top w:val="nil"/>
              <w:left w:val="nil"/>
              <w:bottom w:val="nil"/>
              <w:right w:val="nil"/>
            </w:tcBorders>
            <w:shd w:val="clear" w:color="auto" w:fill="auto"/>
            <w:noWrap/>
            <w:vAlign w:val="bottom"/>
            <w:hideMark/>
          </w:tcPr>
          <w:p w14:paraId="1490B7B0" w14:textId="77777777" w:rsidR="0099242E" w:rsidRPr="00461957" w:rsidRDefault="0099242E" w:rsidP="0099242E">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0EE3941C" w14:textId="67B8ACF0"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9,729</w:t>
            </w:r>
          </w:p>
        </w:tc>
      </w:tr>
      <w:tr w:rsidR="0099242E" w:rsidRPr="00461957" w14:paraId="02FD1C57" w14:textId="77777777" w:rsidTr="0099242E">
        <w:trPr>
          <w:trHeight w:val="255"/>
        </w:trPr>
        <w:tc>
          <w:tcPr>
            <w:tcW w:w="2250" w:type="dxa"/>
            <w:tcBorders>
              <w:top w:val="nil"/>
              <w:left w:val="nil"/>
              <w:bottom w:val="nil"/>
              <w:right w:val="nil"/>
            </w:tcBorders>
            <w:shd w:val="clear" w:color="auto" w:fill="auto"/>
            <w:vAlign w:val="center"/>
            <w:hideMark/>
          </w:tcPr>
          <w:p w14:paraId="16A10FCB" w14:textId="77777777" w:rsidR="0099242E" w:rsidRPr="00461957" w:rsidRDefault="0099242E" w:rsidP="0099242E">
            <w:pPr>
              <w:rPr>
                <w:rFonts w:eastAsia="Times New Roman" w:cs="Calibri"/>
                <w:color w:val="000000"/>
                <w:sz w:val="20"/>
                <w:szCs w:val="20"/>
                <w:lang w:eastAsia="en-GB"/>
              </w:rPr>
            </w:pPr>
            <w:r w:rsidRPr="00461957">
              <w:rPr>
                <w:rFonts w:eastAsia="Times New Roman" w:cs="Calibri"/>
                <w:color w:val="000000"/>
                <w:sz w:val="20"/>
                <w:szCs w:val="20"/>
                <w:lang w:eastAsia="en-GB"/>
              </w:rPr>
              <w:t>PEBL - East Africa</w:t>
            </w:r>
          </w:p>
        </w:tc>
        <w:tc>
          <w:tcPr>
            <w:tcW w:w="1138" w:type="dxa"/>
            <w:tcBorders>
              <w:top w:val="nil"/>
              <w:left w:val="nil"/>
              <w:bottom w:val="nil"/>
              <w:right w:val="nil"/>
            </w:tcBorders>
            <w:shd w:val="clear" w:color="auto" w:fill="auto"/>
            <w:vAlign w:val="center"/>
            <w:hideMark/>
          </w:tcPr>
          <w:p w14:paraId="3BE7A315" w14:textId="5AD95890" w:rsidR="0099242E" w:rsidRPr="00461957" w:rsidRDefault="00CE1699" w:rsidP="0099242E">
            <w:pPr>
              <w:jc w:val="right"/>
              <w:rPr>
                <w:rFonts w:eastAsia="Times New Roman" w:cs="Calibri"/>
                <w:color w:val="000000"/>
                <w:sz w:val="20"/>
                <w:szCs w:val="20"/>
                <w:lang w:eastAsia="en-GB"/>
              </w:rPr>
            </w:pPr>
            <w:r>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0682948" w14:textId="77777777" w:rsidR="0099242E" w:rsidRPr="00461957" w:rsidRDefault="0099242E" w:rsidP="0099242E">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77048206" w14:textId="2ABEFCE8"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48,454</w:t>
            </w:r>
          </w:p>
        </w:tc>
      </w:tr>
      <w:tr w:rsidR="0099242E" w:rsidRPr="00461957" w14:paraId="69969E95" w14:textId="77777777" w:rsidTr="0099242E">
        <w:trPr>
          <w:trHeight w:val="255"/>
        </w:trPr>
        <w:tc>
          <w:tcPr>
            <w:tcW w:w="2250" w:type="dxa"/>
            <w:tcBorders>
              <w:top w:val="nil"/>
              <w:left w:val="nil"/>
              <w:bottom w:val="nil"/>
              <w:right w:val="nil"/>
            </w:tcBorders>
            <w:shd w:val="clear" w:color="auto" w:fill="auto"/>
            <w:vAlign w:val="center"/>
            <w:hideMark/>
          </w:tcPr>
          <w:p w14:paraId="4334E855" w14:textId="77777777" w:rsidR="0099242E" w:rsidRPr="00461957" w:rsidRDefault="0099242E" w:rsidP="0099242E">
            <w:pPr>
              <w:rPr>
                <w:rFonts w:eastAsia="Times New Roman" w:cs="Calibri"/>
                <w:color w:val="000000"/>
                <w:sz w:val="20"/>
                <w:szCs w:val="20"/>
                <w:lang w:eastAsia="en-GB"/>
              </w:rPr>
            </w:pPr>
            <w:r w:rsidRPr="00461957">
              <w:rPr>
                <w:rFonts w:eastAsia="Times New Roman" w:cs="Calibri"/>
                <w:color w:val="000000"/>
                <w:sz w:val="20"/>
                <w:szCs w:val="20"/>
                <w:lang w:eastAsia="en-GB"/>
              </w:rPr>
              <w:t>PEBL - West Africa</w:t>
            </w:r>
          </w:p>
        </w:tc>
        <w:tc>
          <w:tcPr>
            <w:tcW w:w="1138" w:type="dxa"/>
            <w:tcBorders>
              <w:top w:val="nil"/>
              <w:left w:val="nil"/>
              <w:bottom w:val="nil"/>
              <w:right w:val="nil"/>
            </w:tcBorders>
            <w:shd w:val="clear" w:color="auto" w:fill="auto"/>
            <w:vAlign w:val="center"/>
            <w:hideMark/>
          </w:tcPr>
          <w:p w14:paraId="5FC1DD98" w14:textId="1C3FCD92"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57,898</w:t>
            </w:r>
          </w:p>
        </w:tc>
        <w:tc>
          <w:tcPr>
            <w:tcW w:w="236" w:type="dxa"/>
            <w:tcBorders>
              <w:top w:val="nil"/>
              <w:left w:val="nil"/>
              <w:bottom w:val="nil"/>
              <w:right w:val="nil"/>
            </w:tcBorders>
            <w:shd w:val="clear" w:color="auto" w:fill="auto"/>
            <w:noWrap/>
            <w:vAlign w:val="bottom"/>
            <w:hideMark/>
          </w:tcPr>
          <w:p w14:paraId="2B5F0376" w14:textId="77777777" w:rsidR="0099242E" w:rsidRPr="00461957" w:rsidRDefault="0099242E" w:rsidP="0099242E">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77148747" w14:textId="582FA38D"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16,485</w:t>
            </w:r>
          </w:p>
        </w:tc>
      </w:tr>
      <w:tr w:rsidR="0099242E" w:rsidRPr="00461957" w14:paraId="585FD711" w14:textId="77777777" w:rsidTr="0099242E">
        <w:trPr>
          <w:trHeight w:val="255"/>
        </w:trPr>
        <w:tc>
          <w:tcPr>
            <w:tcW w:w="2250" w:type="dxa"/>
            <w:tcBorders>
              <w:top w:val="nil"/>
              <w:left w:val="nil"/>
              <w:bottom w:val="nil"/>
              <w:right w:val="nil"/>
            </w:tcBorders>
            <w:shd w:val="clear" w:color="auto" w:fill="auto"/>
            <w:vAlign w:val="center"/>
          </w:tcPr>
          <w:p w14:paraId="14C80B9F" w14:textId="259BCABA" w:rsidR="0099242E" w:rsidRPr="00461957" w:rsidRDefault="0099242E" w:rsidP="0099242E">
            <w:pPr>
              <w:rPr>
                <w:rFonts w:eastAsia="Times New Roman" w:cs="Calibri"/>
                <w:color w:val="000000"/>
                <w:sz w:val="20"/>
                <w:szCs w:val="20"/>
                <w:lang w:eastAsia="en-GB"/>
              </w:rPr>
            </w:pPr>
            <w:r w:rsidRPr="0099242E">
              <w:rPr>
                <w:rFonts w:eastAsia="Times New Roman" w:cs="Calibri"/>
                <w:color w:val="000000"/>
                <w:sz w:val="20"/>
                <w:szCs w:val="20"/>
                <w:lang w:eastAsia="en-GB"/>
              </w:rPr>
              <w:t>PEBL West</w:t>
            </w:r>
            <w:r>
              <w:rPr>
                <w:rFonts w:eastAsia="Times New Roman" w:cs="Calibri"/>
                <w:color w:val="000000"/>
                <w:sz w:val="20"/>
                <w:szCs w:val="20"/>
                <w:lang w:eastAsia="en-GB"/>
              </w:rPr>
              <w:t xml:space="preserve"> </w:t>
            </w:r>
            <w:r w:rsidRPr="0099242E">
              <w:rPr>
                <w:rFonts w:eastAsia="Times New Roman" w:cs="Calibri"/>
                <w:color w:val="000000"/>
                <w:sz w:val="20"/>
                <w:szCs w:val="20"/>
                <w:lang w:eastAsia="en-GB"/>
              </w:rPr>
              <w:t>A</w:t>
            </w:r>
            <w:r>
              <w:rPr>
                <w:rFonts w:eastAsia="Times New Roman" w:cs="Calibri"/>
                <w:color w:val="000000"/>
                <w:sz w:val="20"/>
                <w:szCs w:val="20"/>
                <w:lang w:eastAsia="en-GB"/>
              </w:rPr>
              <w:t>frica</w:t>
            </w:r>
            <w:r w:rsidRPr="0099242E">
              <w:rPr>
                <w:rFonts w:eastAsia="Times New Roman" w:cs="Calibri"/>
                <w:color w:val="000000"/>
                <w:sz w:val="20"/>
                <w:szCs w:val="20"/>
                <w:lang w:eastAsia="en-GB"/>
              </w:rPr>
              <w:t xml:space="preserve"> Course</w:t>
            </w:r>
          </w:p>
        </w:tc>
        <w:tc>
          <w:tcPr>
            <w:tcW w:w="1138" w:type="dxa"/>
            <w:tcBorders>
              <w:top w:val="nil"/>
              <w:left w:val="nil"/>
              <w:bottom w:val="nil"/>
              <w:right w:val="nil"/>
            </w:tcBorders>
            <w:shd w:val="clear" w:color="auto" w:fill="auto"/>
            <w:vAlign w:val="center"/>
          </w:tcPr>
          <w:p w14:paraId="59728DBB" w14:textId="36A22DB7" w:rsidR="0099242E" w:rsidRDefault="0099242E" w:rsidP="0099242E">
            <w:pPr>
              <w:jc w:val="right"/>
              <w:rPr>
                <w:rFonts w:cs="Calibri"/>
                <w:color w:val="000000"/>
                <w:sz w:val="20"/>
                <w:szCs w:val="20"/>
              </w:rPr>
            </w:pPr>
            <w:r>
              <w:rPr>
                <w:rFonts w:cs="Calibri"/>
                <w:color w:val="000000"/>
                <w:sz w:val="20"/>
                <w:szCs w:val="20"/>
              </w:rPr>
              <w:t>2,325</w:t>
            </w:r>
          </w:p>
        </w:tc>
        <w:tc>
          <w:tcPr>
            <w:tcW w:w="236" w:type="dxa"/>
            <w:tcBorders>
              <w:top w:val="nil"/>
              <w:left w:val="nil"/>
              <w:bottom w:val="nil"/>
              <w:right w:val="nil"/>
            </w:tcBorders>
            <w:shd w:val="clear" w:color="auto" w:fill="auto"/>
            <w:noWrap/>
            <w:vAlign w:val="bottom"/>
          </w:tcPr>
          <w:p w14:paraId="1AB416E7" w14:textId="77777777" w:rsidR="0099242E" w:rsidRPr="00461957" w:rsidRDefault="0099242E" w:rsidP="0099242E">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tcPr>
          <w:p w14:paraId="09DF58D7" w14:textId="06C0A8FD"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w:t>
            </w:r>
          </w:p>
        </w:tc>
      </w:tr>
      <w:tr w:rsidR="0099242E" w:rsidRPr="00AF5A71" w14:paraId="0735FE92" w14:textId="77777777" w:rsidTr="0099242E">
        <w:trPr>
          <w:trHeight w:val="270"/>
        </w:trPr>
        <w:tc>
          <w:tcPr>
            <w:tcW w:w="2250" w:type="dxa"/>
            <w:tcBorders>
              <w:top w:val="nil"/>
              <w:left w:val="nil"/>
              <w:bottom w:val="nil"/>
              <w:right w:val="nil"/>
            </w:tcBorders>
            <w:shd w:val="clear" w:color="auto" w:fill="auto"/>
            <w:vAlign w:val="center"/>
            <w:hideMark/>
          </w:tcPr>
          <w:p w14:paraId="524EBAA1" w14:textId="77777777" w:rsidR="0099242E" w:rsidRPr="00AF5A71" w:rsidRDefault="0099242E" w:rsidP="0099242E">
            <w:pPr>
              <w:jc w:val="right"/>
              <w:rPr>
                <w:rFonts w:eastAsia="Times New Roman" w:cs="Calibri"/>
                <w:b/>
                <w:bCs/>
                <w:color w:val="000000"/>
                <w:sz w:val="20"/>
                <w:szCs w:val="20"/>
                <w:lang w:eastAsia="en-GB"/>
              </w:rPr>
            </w:pPr>
          </w:p>
        </w:tc>
        <w:tc>
          <w:tcPr>
            <w:tcW w:w="1138" w:type="dxa"/>
            <w:tcBorders>
              <w:top w:val="single" w:sz="4" w:space="0" w:color="auto"/>
              <w:left w:val="nil"/>
              <w:bottom w:val="double" w:sz="6" w:space="0" w:color="auto"/>
              <w:right w:val="nil"/>
            </w:tcBorders>
            <w:shd w:val="clear" w:color="auto" w:fill="auto"/>
            <w:vAlign w:val="center"/>
            <w:hideMark/>
          </w:tcPr>
          <w:p w14:paraId="315AA009" w14:textId="510C23A1" w:rsidR="0099242E" w:rsidRPr="00731DC7" w:rsidRDefault="0099242E" w:rsidP="0099242E">
            <w:pPr>
              <w:jc w:val="right"/>
              <w:rPr>
                <w:rFonts w:eastAsia="Times New Roman" w:cs="Calibri"/>
                <w:b/>
                <w:bCs/>
                <w:color w:val="000000"/>
                <w:sz w:val="20"/>
                <w:szCs w:val="20"/>
                <w:lang w:eastAsia="en-GB"/>
              </w:rPr>
            </w:pPr>
            <w:r>
              <w:rPr>
                <w:rFonts w:cs="Calibri"/>
                <w:color w:val="000000"/>
                <w:sz w:val="20"/>
                <w:szCs w:val="20"/>
              </w:rPr>
              <w:t>6</w:t>
            </w:r>
            <w:r w:rsidR="00CE1699">
              <w:rPr>
                <w:rFonts w:cs="Calibri"/>
                <w:color w:val="000000"/>
                <w:sz w:val="20"/>
                <w:szCs w:val="20"/>
              </w:rPr>
              <w:t>5,776</w:t>
            </w:r>
          </w:p>
        </w:tc>
        <w:tc>
          <w:tcPr>
            <w:tcW w:w="236" w:type="dxa"/>
            <w:tcBorders>
              <w:top w:val="nil"/>
              <w:left w:val="nil"/>
              <w:bottom w:val="nil"/>
              <w:right w:val="nil"/>
            </w:tcBorders>
            <w:shd w:val="clear" w:color="auto" w:fill="auto"/>
            <w:noWrap/>
            <w:vAlign w:val="bottom"/>
            <w:hideMark/>
          </w:tcPr>
          <w:p w14:paraId="7CBA422C" w14:textId="77777777" w:rsidR="0099242E" w:rsidRPr="00AF5A71" w:rsidRDefault="0099242E" w:rsidP="0099242E">
            <w:pPr>
              <w:jc w:val="right"/>
              <w:rPr>
                <w:rFonts w:eastAsia="Times New Roman" w:cs="Calibri"/>
                <w:b/>
                <w:bCs/>
                <w:color w:val="000000"/>
                <w:sz w:val="20"/>
                <w:szCs w:val="20"/>
                <w:lang w:eastAsia="en-GB"/>
              </w:rPr>
            </w:pPr>
          </w:p>
        </w:tc>
        <w:tc>
          <w:tcPr>
            <w:tcW w:w="1257" w:type="dxa"/>
            <w:tcBorders>
              <w:top w:val="single" w:sz="4" w:space="0" w:color="auto"/>
              <w:left w:val="nil"/>
              <w:bottom w:val="double" w:sz="6" w:space="0" w:color="auto"/>
              <w:right w:val="nil"/>
            </w:tcBorders>
            <w:shd w:val="clear" w:color="auto" w:fill="auto"/>
            <w:vAlign w:val="center"/>
            <w:hideMark/>
          </w:tcPr>
          <w:p w14:paraId="10898813" w14:textId="3DFCE53E" w:rsidR="0099242E" w:rsidRPr="00AF5A71" w:rsidRDefault="0099242E" w:rsidP="0099242E">
            <w:pPr>
              <w:jc w:val="right"/>
              <w:rPr>
                <w:rFonts w:eastAsia="Times New Roman" w:cs="Calibri"/>
                <w:b/>
                <w:bCs/>
                <w:color w:val="000000"/>
                <w:sz w:val="20"/>
                <w:szCs w:val="20"/>
                <w:lang w:eastAsia="en-GB"/>
              </w:rPr>
            </w:pPr>
            <w:r>
              <w:rPr>
                <w:rFonts w:cs="Calibri"/>
                <w:color w:val="000000"/>
                <w:sz w:val="20"/>
                <w:szCs w:val="20"/>
              </w:rPr>
              <w:t>77,108</w:t>
            </w:r>
          </w:p>
        </w:tc>
      </w:tr>
    </w:tbl>
    <w:p w14:paraId="05972585" w14:textId="77777777" w:rsidR="00461957" w:rsidRDefault="00461957" w:rsidP="00D45FAF">
      <w:pPr>
        <w:rPr>
          <w:sz w:val="20"/>
          <w:szCs w:val="20"/>
        </w:rPr>
      </w:pPr>
    </w:p>
    <w:p w14:paraId="46E7C553" w14:textId="4489E2B6" w:rsidR="00461957" w:rsidRDefault="00461957" w:rsidP="00D45FAF">
      <w:pPr>
        <w:rPr>
          <w:sz w:val="20"/>
          <w:szCs w:val="20"/>
        </w:rPr>
      </w:pPr>
    </w:p>
    <w:p w14:paraId="78CB269F" w14:textId="63FA773C" w:rsidR="00461957" w:rsidRPr="00E33C29" w:rsidRDefault="00E33C29" w:rsidP="00E33C29">
      <w:pPr>
        <w:pStyle w:val="Heading2"/>
        <w:numPr>
          <w:ilvl w:val="1"/>
          <w:numId w:val="7"/>
        </w:numPr>
        <w:rPr>
          <w:rFonts w:cstheme="minorHAnsi"/>
        </w:rPr>
      </w:pPr>
      <w:r w:rsidRPr="00E33C29">
        <w:rPr>
          <w:rFonts w:cstheme="minorHAnsi"/>
        </w:rPr>
        <w:t>Trustees</w:t>
      </w:r>
    </w:p>
    <w:p w14:paraId="329E14C1" w14:textId="77777777" w:rsidR="00E33C29" w:rsidRPr="00E33C29" w:rsidRDefault="00E33C29" w:rsidP="00E33C29">
      <w:pPr>
        <w:rPr>
          <w:sz w:val="20"/>
          <w:szCs w:val="20"/>
        </w:rPr>
      </w:pPr>
    </w:p>
    <w:p w14:paraId="09B71917" w14:textId="77777777" w:rsidR="00BC28EC" w:rsidRPr="00E33C29" w:rsidRDefault="00BC28EC" w:rsidP="00BC28EC">
      <w:pPr>
        <w:rPr>
          <w:sz w:val="20"/>
          <w:szCs w:val="20"/>
        </w:rPr>
      </w:pPr>
      <w:r w:rsidRPr="00E33C29">
        <w:rPr>
          <w:sz w:val="20"/>
          <w:szCs w:val="20"/>
        </w:rPr>
        <w:t>There were no employees during the year (20</w:t>
      </w:r>
      <w:r>
        <w:rPr>
          <w:sz w:val="20"/>
          <w:szCs w:val="20"/>
        </w:rPr>
        <w:t>21</w:t>
      </w:r>
      <w:r w:rsidRPr="00E33C29">
        <w:rPr>
          <w:sz w:val="20"/>
          <w:szCs w:val="20"/>
        </w:rPr>
        <w:t>: Nil).</w:t>
      </w:r>
    </w:p>
    <w:p w14:paraId="504A3CDB" w14:textId="77777777" w:rsidR="00BC28EC" w:rsidRPr="00E33C29" w:rsidRDefault="00BC28EC" w:rsidP="00BC28EC">
      <w:pPr>
        <w:rPr>
          <w:sz w:val="20"/>
          <w:szCs w:val="20"/>
        </w:rPr>
      </w:pPr>
    </w:p>
    <w:p w14:paraId="4B0D6B8F" w14:textId="77777777" w:rsidR="00BC28EC" w:rsidRPr="00E33C29" w:rsidRDefault="00BC28EC" w:rsidP="00BC28EC">
      <w:pPr>
        <w:rPr>
          <w:sz w:val="20"/>
          <w:szCs w:val="20"/>
        </w:rPr>
      </w:pPr>
      <w:r w:rsidRPr="00E33C29">
        <w:rPr>
          <w:sz w:val="20"/>
          <w:szCs w:val="20"/>
        </w:rPr>
        <w:t>No member of the Executive Committee received any emoluments for being a trustee in the period (20</w:t>
      </w:r>
      <w:r>
        <w:rPr>
          <w:sz w:val="20"/>
          <w:szCs w:val="20"/>
        </w:rPr>
        <w:t>21</w:t>
      </w:r>
      <w:r w:rsidRPr="00E33C29">
        <w:rPr>
          <w:sz w:val="20"/>
          <w:szCs w:val="20"/>
        </w:rPr>
        <w:t>: £Nil).</w:t>
      </w:r>
    </w:p>
    <w:p w14:paraId="5CE42A29" w14:textId="77777777" w:rsidR="00BC28EC" w:rsidRPr="00E33C29" w:rsidRDefault="00BC28EC" w:rsidP="00BC28EC">
      <w:pPr>
        <w:rPr>
          <w:sz w:val="20"/>
          <w:szCs w:val="20"/>
        </w:rPr>
      </w:pPr>
    </w:p>
    <w:p w14:paraId="38323F3C" w14:textId="77777777" w:rsidR="00BC28EC" w:rsidRPr="00BC28EC" w:rsidRDefault="00BC28EC" w:rsidP="00BC28EC">
      <w:pPr>
        <w:rPr>
          <w:sz w:val="20"/>
          <w:szCs w:val="20"/>
        </w:rPr>
      </w:pPr>
      <w:r w:rsidRPr="00BC28EC">
        <w:rPr>
          <w:sz w:val="20"/>
          <w:szCs w:val="20"/>
        </w:rPr>
        <w:t>3 members of the Executive Committee (2021: 0) received £1,542 in reimbursement of expenses incurred during the period.</w:t>
      </w:r>
    </w:p>
    <w:p w14:paraId="7AB0C08D" w14:textId="77777777" w:rsidR="00BC28EC" w:rsidRPr="00BC28EC" w:rsidRDefault="00BC28EC" w:rsidP="00BC28EC">
      <w:pPr>
        <w:rPr>
          <w:sz w:val="20"/>
          <w:szCs w:val="20"/>
        </w:rPr>
      </w:pPr>
    </w:p>
    <w:p w14:paraId="69D7E6AB" w14:textId="77777777" w:rsidR="00BC28EC" w:rsidRPr="00BC28EC" w:rsidRDefault="00BC28EC" w:rsidP="00BC28EC">
      <w:pPr>
        <w:rPr>
          <w:sz w:val="20"/>
          <w:szCs w:val="20"/>
        </w:rPr>
      </w:pPr>
      <w:r w:rsidRPr="00BC28EC">
        <w:rPr>
          <w:sz w:val="20"/>
          <w:szCs w:val="20"/>
        </w:rPr>
        <w:t xml:space="preserve">During the year members of the Executive Committee were paid for consultancy or tutorial services as follows: </w:t>
      </w:r>
    </w:p>
    <w:p w14:paraId="1AB91B4B" w14:textId="77777777" w:rsidR="00BC28EC" w:rsidRPr="00BC28EC" w:rsidRDefault="00BC28EC" w:rsidP="00BC28EC">
      <w:pPr>
        <w:rPr>
          <w:sz w:val="20"/>
          <w:szCs w:val="20"/>
        </w:rPr>
      </w:pPr>
    </w:p>
    <w:p w14:paraId="4A58D8AC" w14:textId="72F14EE7" w:rsidR="00BC28EC" w:rsidRPr="00BC28EC" w:rsidRDefault="00BC28EC" w:rsidP="00BC28EC">
      <w:pPr>
        <w:pStyle w:val="ListParagraph"/>
        <w:numPr>
          <w:ilvl w:val="0"/>
          <w:numId w:val="8"/>
        </w:numPr>
        <w:rPr>
          <w:sz w:val="20"/>
          <w:szCs w:val="20"/>
        </w:rPr>
      </w:pPr>
      <w:r w:rsidRPr="00BC28EC">
        <w:rPr>
          <w:sz w:val="20"/>
          <w:szCs w:val="20"/>
        </w:rPr>
        <w:t>Payments relating to externally funded projects – Vicky Davis £2,201 (2021: £2,106); David Baume £4,075, (2021: £2,291),</w:t>
      </w:r>
      <w:r w:rsidRPr="00BC28EC">
        <w:rPr>
          <w:rFonts w:ascii="Arial" w:hAnsi="Arial" w:cs="Arial"/>
          <w:color w:val="000000"/>
          <w:sz w:val="18"/>
          <w:szCs w:val="18"/>
        </w:rPr>
        <w:t xml:space="preserve"> </w:t>
      </w:r>
      <w:r w:rsidRPr="00BC28EC">
        <w:rPr>
          <w:sz w:val="20"/>
          <w:szCs w:val="20"/>
        </w:rPr>
        <w:t>Elaine Fisher, £1,763 (2021: nil)</w:t>
      </w:r>
      <w:r>
        <w:rPr>
          <w:sz w:val="20"/>
          <w:szCs w:val="20"/>
        </w:rPr>
        <w:t>.</w:t>
      </w:r>
      <w:r w:rsidRPr="00BC28EC">
        <w:rPr>
          <w:sz w:val="20"/>
          <w:szCs w:val="20"/>
        </w:rPr>
        <w:t xml:space="preserve">  </w:t>
      </w:r>
    </w:p>
    <w:p w14:paraId="4D7D22D0" w14:textId="77777777" w:rsidR="00BC28EC" w:rsidRPr="00BC28EC" w:rsidRDefault="00BC28EC" w:rsidP="00BC28EC">
      <w:pPr>
        <w:pStyle w:val="ListParagraph"/>
        <w:numPr>
          <w:ilvl w:val="0"/>
          <w:numId w:val="8"/>
        </w:numPr>
        <w:rPr>
          <w:sz w:val="20"/>
          <w:szCs w:val="20"/>
        </w:rPr>
      </w:pPr>
      <w:r w:rsidRPr="00BC28EC">
        <w:rPr>
          <w:sz w:val="20"/>
          <w:szCs w:val="20"/>
        </w:rPr>
        <w:t>Payments for work to support ongoing SEDA activities – Vicky Davis £420, (2021: £230), Carole Davis £100 (2021: £nil); Mary Fitzpatrick £115 (2021: £nil); Giles Martin £420 (2021: £980); Elaine Fisher £840 (2021: £280)</w:t>
      </w:r>
    </w:p>
    <w:p w14:paraId="72CAAA18" w14:textId="77777777" w:rsidR="00E33C29" w:rsidRPr="00E33C29" w:rsidRDefault="00E33C29" w:rsidP="00E33C29">
      <w:pPr>
        <w:rPr>
          <w:sz w:val="20"/>
          <w:szCs w:val="20"/>
        </w:rPr>
      </w:pPr>
    </w:p>
    <w:p w14:paraId="286C05C6" w14:textId="55922CA1" w:rsidR="00E33C29" w:rsidRDefault="00E33C29" w:rsidP="00E33C29">
      <w:pPr>
        <w:rPr>
          <w:sz w:val="20"/>
          <w:szCs w:val="20"/>
        </w:rPr>
      </w:pPr>
      <w:r w:rsidRPr="00E33C29">
        <w:rPr>
          <w:sz w:val="20"/>
          <w:szCs w:val="20"/>
        </w:rPr>
        <w:t>These sums were at arm’s length and approved by the other members of the Executive Committee.</w:t>
      </w:r>
    </w:p>
    <w:p w14:paraId="63C70323" w14:textId="64D05012" w:rsidR="00083B1B" w:rsidRDefault="00083B1B" w:rsidP="00E33C29">
      <w:pPr>
        <w:rPr>
          <w:sz w:val="20"/>
          <w:szCs w:val="20"/>
        </w:rPr>
      </w:pPr>
    </w:p>
    <w:p w14:paraId="269CB422" w14:textId="3805672B" w:rsidR="00083B1B" w:rsidRDefault="00083B1B" w:rsidP="00083B1B">
      <w:pPr>
        <w:pStyle w:val="Heading2"/>
        <w:numPr>
          <w:ilvl w:val="1"/>
          <w:numId w:val="7"/>
        </w:numPr>
        <w:rPr>
          <w:rFonts w:cstheme="minorHAnsi"/>
        </w:rPr>
      </w:pPr>
      <w:r w:rsidRPr="00083B1B">
        <w:rPr>
          <w:rFonts w:cstheme="minorHAnsi"/>
        </w:rPr>
        <w:t>Debtors</w:t>
      </w:r>
    </w:p>
    <w:p w14:paraId="4253B26A" w14:textId="1FF06586" w:rsidR="00083B1B" w:rsidRPr="00083B1B" w:rsidRDefault="00083B1B" w:rsidP="00083B1B">
      <w:pPr>
        <w:rPr>
          <w:rFonts w:asciiTheme="minorHAnsi" w:hAnsiTheme="minorHAnsi" w:cstheme="minorHAnsi"/>
          <w:sz w:val="20"/>
          <w:szCs w:val="20"/>
        </w:rPr>
      </w:pPr>
    </w:p>
    <w:tbl>
      <w:tblPr>
        <w:tblW w:w="3841" w:type="dxa"/>
        <w:tblInd w:w="540" w:type="dxa"/>
        <w:tblLook w:val="04A0" w:firstRow="1" w:lastRow="0" w:firstColumn="1" w:lastColumn="0" w:noHBand="0" w:noVBand="1"/>
      </w:tblPr>
      <w:tblGrid>
        <w:gridCol w:w="1530"/>
        <w:gridCol w:w="264"/>
        <w:gridCol w:w="996"/>
        <w:gridCol w:w="276"/>
        <w:gridCol w:w="775"/>
      </w:tblGrid>
      <w:tr w:rsidR="00F97B18" w:rsidRPr="002B1109" w14:paraId="218729E9" w14:textId="77777777" w:rsidTr="0062734A">
        <w:trPr>
          <w:trHeight w:val="255"/>
        </w:trPr>
        <w:tc>
          <w:tcPr>
            <w:tcW w:w="1530" w:type="dxa"/>
            <w:tcBorders>
              <w:top w:val="nil"/>
              <w:left w:val="nil"/>
              <w:bottom w:val="nil"/>
              <w:right w:val="nil"/>
            </w:tcBorders>
            <w:shd w:val="clear" w:color="auto" w:fill="auto"/>
            <w:noWrap/>
            <w:vAlign w:val="bottom"/>
            <w:hideMark/>
          </w:tcPr>
          <w:p w14:paraId="1AAECF2D" w14:textId="77777777" w:rsidR="00F97B18" w:rsidRPr="002B1109" w:rsidRDefault="00F97B18" w:rsidP="00F97B18">
            <w:pPr>
              <w:rPr>
                <w:rFonts w:ascii="Times New Roman" w:eastAsia="Times New Roman" w:hAnsi="Times New Roman" w:cs="Times New Roman"/>
                <w:sz w:val="20"/>
                <w:szCs w:val="24"/>
                <w:lang w:eastAsia="en-GB"/>
              </w:rPr>
            </w:pPr>
          </w:p>
        </w:tc>
        <w:tc>
          <w:tcPr>
            <w:tcW w:w="264" w:type="dxa"/>
            <w:tcBorders>
              <w:top w:val="nil"/>
              <w:left w:val="nil"/>
              <w:bottom w:val="nil"/>
              <w:right w:val="nil"/>
            </w:tcBorders>
            <w:shd w:val="clear" w:color="auto" w:fill="auto"/>
            <w:noWrap/>
            <w:vAlign w:val="bottom"/>
            <w:hideMark/>
          </w:tcPr>
          <w:p w14:paraId="3F4EABB8" w14:textId="77777777" w:rsidR="00F97B18" w:rsidRPr="002B1109" w:rsidRDefault="00F97B18" w:rsidP="00F97B18">
            <w:pPr>
              <w:rPr>
                <w:rFonts w:ascii="Times New Roman" w:eastAsia="Times New Roman" w:hAnsi="Times New Roman" w:cs="Times New Roman"/>
                <w:sz w:val="20"/>
                <w:szCs w:val="20"/>
                <w:lang w:eastAsia="en-GB"/>
              </w:rPr>
            </w:pPr>
          </w:p>
        </w:tc>
        <w:tc>
          <w:tcPr>
            <w:tcW w:w="996" w:type="dxa"/>
            <w:tcBorders>
              <w:top w:val="nil"/>
              <w:left w:val="nil"/>
              <w:bottom w:val="nil"/>
              <w:right w:val="nil"/>
            </w:tcBorders>
            <w:shd w:val="clear" w:color="auto" w:fill="auto"/>
            <w:noWrap/>
            <w:vAlign w:val="bottom"/>
            <w:hideMark/>
          </w:tcPr>
          <w:p w14:paraId="481E786D" w14:textId="5EB89D05"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2</w:t>
            </w:r>
          </w:p>
        </w:tc>
        <w:tc>
          <w:tcPr>
            <w:tcW w:w="276" w:type="dxa"/>
            <w:tcBorders>
              <w:top w:val="nil"/>
              <w:left w:val="nil"/>
              <w:bottom w:val="nil"/>
              <w:right w:val="nil"/>
            </w:tcBorders>
            <w:shd w:val="clear" w:color="auto" w:fill="auto"/>
            <w:noWrap/>
            <w:vAlign w:val="bottom"/>
            <w:hideMark/>
          </w:tcPr>
          <w:p w14:paraId="53FECB7B" w14:textId="77777777" w:rsidR="00F97B18" w:rsidRPr="002B1109" w:rsidRDefault="00F97B18" w:rsidP="00F97B18">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70D11E60" w14:textId="46B0B5C5"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1</w:t>
            </w:r>
          </w:p>
        </w:tc>
      </w:tr>
      <w:tr w:rsidR="00F97B18" w:rsidRPr="002B1109" w14:paraId="0B7B6DDB" w14:textId="77777777" w:rsidTr="0062734A">
        <w:trPr>
          <w:trHeight w:val="255"/>
        </w:trPr>
        <w:tc>
          <w:tcPr>
            <w:tcW w:w="1530" w:type="dxa"/>
            <w:tcBorders>
              <w:top w:val="nil"/>
              <w:left w:val="nil"/>
              <w:bottom w:val="nil"/>
              <w:right w:val="nil"/>
            </w:tcBorders>
            <w:shd w:val="clear" w:color="auto" w:fill="auto"/>
            <w:noWrap/>
            <w:vAlign w:val="bottom"/>
            <w:hideMark/>
          </w:tcPr>
          <w:p w14:paraId="595F8BD0" w14:textId="77777777" w:rsidR="00F97B18" w:rsidRPr="002B1109" w:rsidRDefault="00F97B18" w:rsidP="00F97B18">
            <w:pPr>
              <w:jc w:val="right"/>
              <w:rPr>
                <w:rFonts w:eastAsia="Times New Roman" w:cs="Calibri"/>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41837EEF" w14:textId="77777777" w:rsidR="00F97B18" w:rsidRPr="002B1109" w:rsidRDefault="00F97B18" w:rsidP="00F97B18">
            <w:pPr>
              <w:rPr>
                <w:rFonts w:ascii="Times New Roman" w:eastAsia="Times New Roman" w:hAnsi="Times New Roman" w:cs="Times New Roman"/>
                <w:sz w:val="20"/>
                <w:szCs w:val="20"/>
                <w:lang w:eastAsia="en-GB"/>
              </w:rPr>
            </w:pPr>
          </w:p>
        </w:tc>
        <w:tc>
          <w:tcPr>
            <w:tcW w:w="996" w:type="dxa"/>
            <w:tcBorders>
              <w:top w:val="nil"/>
              <w:left w:val="nil"/>
              <w:bottom w:val="nil"/>
              <w:right w:val="nil"/>
            </w:tcBorders>
            <w:shd w:val="clear" w:color="auto" w:fill="auto"/>
            <w:noWrap/>
            <w:vAlign w:val="bottom"/>
            <w:hideMark/>
          </w:tcPr>
          <w:p w14:paraId="6CA95E87" w14:textId="77777777"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76" w:type="dxa"/>
            <w:tcBorders>
              <w:top w:val="nil"/>
              <w:left w:val="nil"/>
              <w:bottom w:val="nil"/>
              <w:right w:val="nil"/>
            </w:tcBorders>
            <w:shd w:val="clear" w:color="auto" w:fill="auto"/>
            <w:noWrap/>
            <w:vAlign w:val="bottom"/>
            <w:hideMark/>
          </w:tcPr>
          <w:p w14:paraId="389C5ABA" w14:textId="77777777" w:rsidR="00F97B18" w:rsidRPr="002B1109" w:rsidRDefault="00F97B18" w:rsidP="00F97B18">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61516ACF" w14:textId="77777777"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561A1B" w:rsidRPr="00F97B18" w14:paraId="22C5FCA3" w14:textId="77777777" w:rsidTr="00E106B3">
        <w:trPr>
          <w:trHeight w:val="255"/>
        </w:trPr>
        <w:tc>
          <w:tcPr>
            <w:tcW w:w="1530" w:type="dxa"/>
            <w:tcBorders>
              <w:top w:val="nil"/>
              <w:left w:val="nil"/>
              <w:bottom w:val="nil"/>
              <w:right w:val="nil"/>
            </w:tcBorders>
            <w:shd w:val="clear" w:color="auto" w:fill="auto"/>
            <w:noWrap/>
            <w:vAlign w:val="bottom"/>
            <w:hideMark/>
          </w:tcPr>
          <w:p w14:paraId="19321831" w14:textId="77777777" w:rsidR="00561A1B" w:rsidRPr="00F97B18" w:rsidRDefault="00561A1B" w:rsidP="00561A1B">
            <w:pPr>
              <w:rPr>
                <w:rFonts w:eastAsia="Times New Roman" w:cs="Calibri"/>
                <w:color w:val="000000"/>
                <w:sz w:val="20"/>
                <w:szCs w:val="20"/>
                <w:lang w:eastAsia="en-GB"/>
              </w:rPr>
            </w:pPr>
            <w:r w:rsidRPr="00F97B18">
              <w:rPr>
                <w:rFonts w:eastAsia="Times New Roman" w:cs="Calibri"/>
                <w:color w:val="000000"/>
                <w:sz w:val="20"/>
                <w:szCs w:val="20"/>
                <w:lang w:eastAsia="en-GB"/>
              </w:rPr>
              <w:t>Trade debtors</w:t>
            </w:r>
          </w:p>
        </w:tc>
        <w:tc>
          <w:tcPr>
            <w:tcW w:w="264" w:type="dxa"/>
            <w:tcBorders>
              <w:top w:val="nil"/>
              <w:left w:val="nil"/>
              <w:bottom w:val="nil"/>
              <w:right w:val="nil"/>
            </w:tcBorders>
            <w:shd w:val="clear" w:color="auto" w:fill="auto"/>
            <w:noWrap/>
            <w:vAlign w:val="bottom"/>
            <w:hideMark/>
          </w:tcPr>
          <w:p w14:paraId="31D6DB08" w14:textId="77777777" w:rsidR="00561A1B" w:rsidRPr="00F97B18" w:rsidRDefault="00561A1B" w:rsidP="00561A1B">
            <w:pPr>
              <w:rPr>
                <w:rFonts w:eastAsia="Times New Roman" w:cs="Calibr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1A9D8379" w14:textId="61072F40" w:rsidR="00561A1B" w:rsidRPr="00E33A36" w:rsidRDefault="00561A1B" w:rsidP="00561A1B">
            <w:pPr>
              <w:jc w:val="right"/>
              <w:rPr>
                <w:rFonts w:asciiTheme="minorHAnsi" w:eastAsia="Times New Roman" w:hAnsiTheme="minorHAnsi" w:cstheme="minorHAnsi"/>
                <w:color w:val="000000"/>
                <w:sz w:val="20"/>
                <w:szCs w:val="20"/>
                <w:lang w:eastAsia="en-GB"/>
              </w:rPr>
            </w:pPr>
            <w:r>
              <w:rPr>
                <w:rFonts w:cs="Calibri"/>
                <w:color w:val="000000"/>
                <w:sz w:val="20"/>
                <w:szCs w:val="20"/>
              </w:rPr>
              <w:t>10,864</w:t>
            </w:r>
          </w:p>
        </w:tc>
        <w:tc>
          <w:tcPr>
            <w:tcW w:w="276" w:type="dxa"/>
            <w:tcBorders>
              <w:top w:val="nil"/>
              <w:left w:val="nil"/>
              <w:bottom w:val="nil"/>
              <w:right w:val="nil"/>
            </w:tcBorders>
            <w:shd w:val="clear" w:color="auto" w:fill="auto"/>
            <w:noWrap/>
            <w:vAlign w:val="bottom"/>
            <w:hideMark/>
          </w:tcPr>
          <w:p w14:paraId="27C969F6" w14:textId="77777777" w:rsidR="00561A1B" w:rsidRPr="00F97B18" w:rsidRDefault="00561A1B" w:rsidP="00561A1B">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74F2D443" w14:textId="4BDA3D97" w:rsidR="00561A1B" w:rsidRPr="00F97B18" w:rsidRDefault="00561A1B" w:rsidP="00561A1B">
            <w:pPr>
              <w:jc w:val="right"/>
              <w:rPr>
                <w:rFonts w:eastAsia="Times New Roman" w:cs="Calibri"/>
                <w:color w:val="000000"/>
                <w:sz w:val="20"/>
                <w:szCs w:val="20"/>
                <w:lang w:eastAsia="en-GB"/>
              </w:rPr>
            </w:pPr>
            <w:r>
              <w:rPr>
                <w:rFonts w:cs="Calibri"/>
                <w:color w:val="000000"/>
                <w:sz w:val="20"/>
                <w:szCs w:val="20"/>
              </w:rPr>
              <w:t>26,172</w:t>
            </w:r>
          </w:p>
        </w:tc>
      </w:tr>
      <w:tr w:rsidR="00561A1B" w:rsidRPr="00F97B18" w14:paraId="551968CB" w14:textId="77777777" w:rsidTr="00E106B3">
        <w:trPr>
          <w:trHeight w:val="255"/>
        </w:trPr>
        <w:tc>
          <w:tcPr>
            <w:tcW w:w="1530" w:type="dxa"/>
            <w:tcBorders>
              <w:top w:val="nil"/>
              <w:left w:val="nil"/>
              <w:bottom w:val="nil"/>
              <w:right w:val="nil"/>
            </w:tcBorders>
            <w:shd w:val="clear" w:color="auto" w:fill="auto"/>
            <w:noWrap/>
            <w:vAlign w:val="bottom"/>
            <w:hideMark/>
          </w:tcPr>
          <w:p w14:paraId="2079BB14" w14:textId="77777777" w:rsidR="00561A1B" w:rsidRPr="00F97B18" w:rsidRDefault="00561A1B" w:rsidP="00561A1B">
            <w:pPr>
              <w:rPr>
                <w:rFonts w:eastAsia="Times New Roman" w:cs="Calibri"/>
                <w:color w:val="000000"/>
                <w:sz w:val="20"/>
                <w:szCs w:val="20"/>
                <w:lang w:eastAsia="en-GB"/>
              </w:rPr>
            </w:pPr>
            <w:r w:rsidRPr="00F97B18">
              <w:rPr>
                <w:rFonts w:eastAsia="Times New Roman" w:cs="Calibri"/>
                <w:color w:val="000000"/>
                <w:sz w:val="20"/>
                <w:szCs w:val="20"/>
                <w:lang w:eastAsia="en-GB"/>
              </w:rPr>
              <w:t>Accrued income</w:t>
            </w:r>
          </w:p>
        </w:tc>
        <w:tc>
          <w:tcPr>
            <w:tcW w:w="264" w:type="dxa"/>
            <w:tcBorders>
              <w:top w:val="nil"/>
              <w:left w:val="nil"/>
              <w:bottom w:val="nil"/>
              <w:right w:val="nil"/>
            </w:tcBorders>
            <w:shd w:val="clear" w:color="auto" w:fill="auto"/>
            <w:noWrap/>
            <w:vAlign w:val="bottom"/>
            <w:hideMark/>
          </w:tcPr>
          <w:p w14:paraId="790ABB24" w14:textId="77777777" w:rsidR="00561A1B" w:rsidRPr="00F97B18" w:rsidRDefault="00561A1B" w:rsidP="00561A1B">
            <w:pPr>
              <w:rPr>
                <w:rFonts w:eastAsia="Times New Roman" w:cs="Calibr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2BBA3BDB" w14:textId="564B4165" w:rsidR="00561A1B" w:rsidRPr="00E33A36" w:rsidRDefault="00561A1B" w:rsidP="00561A1B">
            <w:pPr>
              <w:jc w:val="right"/>
              <w:rPr>
                <w:rFonts w:asciiTheme="minorHAnsi" w:eastAsia="Times New Roman" w:hAnsiTheme="minorHAnsi" w:cstheme="minorHAnsi"/>
                <w:color w:val="000000"/>
                <w:sz w:val="20"/>
                <w:szCs w:val="20"/>
                <w:lang w:eastAsia="en-GB"/>
              </w:rPr>
            </w:pPr>
            <w:r>
              <w:rPr>
                <w:rFonts w:cs="Calibri"/>
                <w:color w:val="000000"/>
                <w:sz w:val="20"/>
                <w:szCs w:val="20"/>
              </w:rPr>
              <w:t>12,567</w:t>
            </w:r>
          </w:p>
        </w:tc>
        <w:tc>
          <w:tcPr>
            <w:tcW w:w="276" w:type="dxa"/>
            <w:tcBorders>
              <w:top w:val="nil"/>
              <w:left w:val="nil"/>
              <w:bottom w:val="nil"/>
              <w:right w:val="nil"/>
            </w:tcBorders>
            <w:shd w:val="clear" w:color="auto" w:fill="auto"/>
            <w:noWrap/>
            <w:vAlign w:val="bottom"/>
            <w:hideMark/>
          </w:tcPr>
          <w:p w14:paraId="22970A11" w14:textId="77777777" w:rsidR="00561A1B" w:rsidRPr="00F97B18" w:rsidRDefault="00561A1B" w:rsidP="00561A1B">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1769E8EC" w14:textId="6AF1EEA5" w:rsidR="00561A1B" w:rsidRPr="00F97B18" w:rsidRDefault="00561A1B" w:rsidP="00561A1B">
            <w:pPr>
              <w:jc w:val="right"/>
              <w:rPr>
                <w:rFonts w:eastAsia="Times New Roman" w:cs="Calibri"/>
                <w:color w:val="000000"/>
                <w:sz w:val="20"/>
                <w:szCs w:val="20"/>
                <w:lang w:eastAsia="en-GB"/>
              </w:rPr>
            </w:pPr>
            <w:r>
              <w:rPr>
                <w:rFonts w:cs="Calibri"/>
                <w:color w:val="000000"/>
                <w:sz w:val="20"/>
                <w:szCs w:val="20"/>
              </w:rPr>
              <w:t>11,844</w:t>
            </w:r>
          </w:p>
        </w:tc>
      </w:tr>
      <w:tr w:rsidR="00561A1B" w:rsidRPr="00F97B18" w14:paraId="75B2BEA5" w14:textId="77777777" w:rsidTr="00E106B3">
        <w:trPr>
          <w:trHeight w:val="255"/>
        </w:trPr>
        <w:tc>
          <w:tcPr>
            <w:tcW w:w="1530" w:type="dxa"/>
            <w:tcBorders>
              <w:top w:val="nil"/>
              <w:left w:val="nil"/>
              <w:bottom w:val="nil"/>
              <w:right w:val="nil"/>
            </w:tcBorders>
            <w:shd w:val="clear" w:color="auto" w:fill="auto"/>
            <w:noWrap/>
            <w:vAlign w:val="bottom"/>
            <w:hideMark/>
          </w:tcPr>
          <w:p w14:paraId="4AD62364" w14:textId="77777777" w:rsidR="00561A1B" w:rsidRPr="00F97B18" w:rsidRDefault="00561A1B" w:rsidP="00561A1B">
            <w:pPr>
              <w:rPr>
                <w:rFonts w:eastAsia="Times New Roman" w:cs="Calibri"/>
                <w:color w:val="000000"/>
                <w:sz w:val="20"/>
                <w:szCs w:val="20"/>
                <w:lang w:eastAsia="en-GB"/>
              </w:rPr>
            </w:pPr>
            <w:r w:rsidRPr="00F97B18">
              <w:rPr>
                <w:rFonts w:eastAsia="Times New Roman" w:cs="Calibri"/>
                <w:color w:val="000000"/>
                <w:sz w:val="20"/>
                <w:szCs w:val="20"/>
                <w:lang w:eastAsia="en-GB"/>
              </w:rPr>
              <w:t>Prepayments</w:t>
            </w:r>
          </w:p>
        </w:tc>
        <w:tc>
          <w:tcPr>
            <w:tcW w:w="264" w:type="dxa"/>
            <w:tcBorders>
              <w:top w:val="nil"/>
              <w:left w:val="nil"/>
              <w:bottom w:val="nil"/>
              <w:right w:val="nil"/>
            </w:tcBorders>
            <w:shd w:val="clear" w:color="auto" w:fill="auto"/>
            <w:noWrap/>
            <w:vAlign w:val="bottom"/>
            <w:hideMark/>
          </w:tcPr>
          <w:p w14:paraId="14187F89" w14:textId="77777777" w:rsidR="00561A1B" w:rsidRPr="00F97B18" w:rsidRDefault="00561A1B" w:rsidP="00561A1B">
            <w:pPr>
              <w:rPr>
                <w:rFonts w:eastAsia="Times New Roman" w:cs="Calibr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0AE153D5" w14:textId="6BE07B67" w:rsidR="00561A1B" w:rsidRPr="00E33A36" w:rsidRDefault="00561A1B" w:rsidP="00561A1B">
            <w:pPr>
              <w:jc w:val="right"/>
              <w:rPr>
                <w:rFonts w:asciiTheme="minorHAnsi" w:eastAsia="Times New Roman" w:hAnsiTheme="minorHAnsi" w:cstheme="minorHAnsi"/>
                <w:color w:val="000000"/>
                <w:sz w:val="20"/>
                <w:szCs w:val="20"/>
                <w:lang w:eastAsia="en-GB"/>
              </w:rPr>
            </w:pPr>
            <w:r>
              <w:rPr>
                <w:rFonts w:cs="Calibri"/>
                <w:color w:val="000000"/>
                <w:sz w:val="20"/>
                <w:szCs w:val="20"/>
              </w:rPr>
              <w:t>1,867</w:t>
            </w:r>
          </w:p>
        </w:tc>
        <w:tc>
          <w:tcPr>
            <w:tcW w:w="276" w:type="dxa"/>
            <w:tcBorders>
              <w:top w:val="nil"/>
              <w:left w:val="nil"/>
              <w:bottom w:val="nil"/>
              <w:right w:val="nil"/>
            </w:tcBorders>
            <w:shd w:val="clear" w:color="auto" w:fill="auto"/>
            <w:noWrap/>
            <w:vAlign w:val="bottom"/>
            <w:hideMark/>
          </w:tcPr>
          <w:p w14:paraId="0159DA8A" w14:textId="77777777" w:rsidR="00561A1B" w:rsidRPr="00F97B18" w:rsidRDefault="00561A1B" w:rsidP="00561A1B">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6F219089" w14:textId="47610413" w:rsidR="00561A1B" w:rsidRPr="00F97B18" w:rsidRDefault="00561A1B" w:rsidP="00561A1B">
            <w:pPr>
              <w:jc w:val="right"/>
              <w:rPr>
                <w:rFonts w:eastAsia="Times New Roman" w:cs="Calibri"/>
                <w:color w:val="000000"/>
                <w:sz w:val="20"/>
                <w:szCs w:val="20"/>
                <w:lang w:eastAsia="en-GB"/>
              </w:rPr>
            </w:pPr>
            <w:r>
              <w:rPr>
                <w:rFonts w:eastAsia="Times New Roman" w:cs="Calibri"/>
                <w:color w:val="000000"/>
                <w:sz w:val="20"/>
                <w:szCs w:val="20"/>
                <w:lang w:eastAsia="en-GB"/>
              </w:rPr>
              <w:t>-</w:t>
            </w:r>
          </w:p>
        </w:tc>
      </w:tr>
      <w:tr w:rsidR="00561A1B" w:rsidRPr="0099242E" w14:paraId="7549F517" w14:textId="77777777" w:rsidTr="001D0159">
        <w:trPr>
          <w:trHeight w:val="270"/>
        </w:trPr>
        <w:tc>
          <w:tcPr>
            <w:tcW w:w="1530" w:type="dxa"/>
            <w:tcBorders>
              <w:top w:val="nil"/>
              <w:left w:val="nil"/>
              <w:bottom w:val="nil"/>
              <w:right w:val="nil"/>
            </w:tcBorders>
            <w:shd w:val="clear" w:color="auto" w:fill="auto"/>
            <w:noWrap/>
            <w:vAlign w:val="bottom"/>
            <w:hideMark/>
          </w:tcPr>
          <w:p w14:paraId="6548B474" w14:textId="77777777" w:rsidR="00561A1B" w:rsidRPr="0099242E" w:rsidRDefault="00561A1B" w:rsidP="00561A1B">
            <w:pPr>
              <w:jc w:val="right"/>
              <w:rPr>
                <w:rFonts w:eastAsia="Times New Roman" w:cs="Calibri"/>
                <w:b/>
                <w:bCs/>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313FB15D" w14:textId="77777777" w:rsidR="00561A1B" w:rsidRPr="0099242E" w:rsidRDefault="00561A1B" w:rsidP="00561A1B">
            <w:pPr>
              <w:rPr>
                <w:rFonts w:ascii="Times New Roman" w:eastAsia="Times New Roman" w:hAnsi="Times New Roman" w:cs="Times New Roman"/>
                <w:b/>
                <w:bCs/>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bottom"/>
            <w:hideMark/>
          </w:tcPr>
          <w:p w14:paraId="738413D9" w14:textId="5CE92F33" w:rsidR="00561A1B" w:rsidRPr="00561A1B" w:rsidRDefault="00561A1B" w:rsidP="00561A1B">
            <w:pPr>
              <w:jc w:val="right"/>
              <w:rPr>
                <w:rFonts w:asciiTheme="minorHAnsi" w:eastAsia="Times New Roman" w:hAnsiTheme="minorHAnsi" w:cstheme="minorHAnsi"/>
                <w:b/>
                <w:bCs/>
                <w:color w:val="000000"/>
                <w:sz w:val="20"/>
                <w:szCs w:val="20"/>
                <w:lang w:eastAsia="en-GB"/>
              </w:rPr>
            </w:pPr>
            <w:r w:rsidRPr="00561A1B">
              <w:rPr>
                <w:rFonts w:cs="Calibri"/>
                <w:b/>
                <w:bCs/>
                <w:color w:val="000000"/>
                <w:sz w:val="20"/>
                <w:szCs w:val="20"/>
              </w:rPr>
              <w:t>25,298</w:t>
            </w:r>
          </w:p>
        </w:tc>
        <w:tc>
          <w:tcPr>
            <w:tcW w:w="276" w:type="dxa"/>
            <w:tcBorders>
              <w:top w:val="nil"/>
              <w:left w:val="nil"/>
              <w:bottom w:val="nil"/>
              <w:right w:val="nil"/>
            </w:tcBorders>
            <w:shd w:val="clear" w:color="auto" w:fill="auto"/>
            <w:noWrap/>
            <w:vAlign w:val="bottom"/>
            <w:hideMark/>
          </w:tcPr>
          <w:p w14:paraId="2CFA6E95" w14:textId="77777777" w:rsidR="00561A1B" w:rsidRPr="0099242E" w:rsidRDefault="00561A1B" w:rsidP="00561A1B">
            <w:pPr>
              <w:jc w:val="right"/>
              <w:rPr>
                <w:rFonts w:eastAsia="Times New Roman" w:cs="Calibri"/>
                <w:b/>
                <w:bCs/>
                <w:color w:val="000000"/>
                <w:sz w:val="20"/>
                <w:szCs w:val="20"/>
                <w:lang w:eastAsia="en-GB"/>
              </w:rPr>
            </w:pPr>
          </w:p>
        </w:tc>
        <w:tc>
          <w:tcPr>
            <w:tcW w:w="775" w:type="dxa"/>
            <w:tcBorders>
              <w:top w:val="single" w:sz="4" w:space="0" w:color="auto"/>
              <w:left w:val="nil"/>
              <w:bottom w:val="double" w:sz="6" w:space="0" w:color="auto"/>
              <w:right w:val="nil"/>
            </w:tcBorders>
            <w:shd w:val="clear" w:color="auto" w:fill="auto"/>
            <w:noWrap/>
            <w:vAlign w:val="bottom"/>
            <w:hideMark/>
          </w:tcPr>
          <w:p w14:paraId="1E71229F" w14:textId="079795E8" w:rsidR="00561A1B" w:rsidRPr="0099242E" w:rsidRDefault="00561A1B" w:rsidP="00561A1B">
            <w:pPr>
              <w:jc w:val="right"/>
              <w:rPr>
                <w:rFonts w:eastAsia="Times New Roman" w:cs="Calibri"/>
                <w:b/>
                <w:bCs/>
                <w:color w:val="000000"/>
                <w:sz w:val="20"/>
                <w:szCs w:val="20"/>
                <w:lang w:eastAsia="en-GB"/>
              </w:rPr>
            </w:pPr>
            <w:r w:rsidRPr="0099242E">
              <w:rPr>
                <w:rFonts w:cs="Calibri"/>
                <w:b/>
                <w:bCs/>
                <w:color w:val="000000"/>
                <w:sz w:val="20"/>
                <w:szCs w:val="20"/>
              </w:rPr>
              <w:t>38,015</w:t>
            </w:r>
          </w:p>
        </w:tc>
      </w:tr>
    </w:tbl>
    <w:p w14:paraId="28E8511C" w14:textId="385A4913" w:rsidR="00083B1B" w:rsidRDefault="00083B1B" w:rsidP="00083B1B">
      <w:pPr>
        <w:rPr>
          <w:rFonts w:asciiTheme="minorHAnsi" w:hAnsiTheme="minorHAnsi" w:cstheme="minorHAnsi"/>
          <w:sz w:val="20"/>
          <w:szCs w:val="20"/>
        </w:rPr>
      </w:pPr>
    </w:p>
    <w:p w14:paraId="2616C0F6" w14:textId="6ACC2225" w:rsidR="00F97B18" w:rsidRPr="0062734A" w:rsidRDefault="0062734A" w:rsidP="0062734A">
      <w:pPr>
        <w:pStyle w:val="Heading2"/>
        <w:numPr>
          <w:ilvl w:val="1"/>
          <w:numId w:val="7"/>
        </w:numPr>
        <w:rPr>
          <w:rFonts w:cstheme="minorHAnsi"/>
        </w:rPr>
      </w:pPr>
      <w:r w:rsidRPr="0062734A">
        <w:rPr>
          <w:rFonts w:cstheme="minorHAnsi"/>
        </w:rPr>
        <w:t>Creditors: amounts falling due within one-year</w:t>
      </w:r>
    </w:p>
    <w:p w14:paraId="4B679D6D" w14:textId="77777777" w:rsidR="00F97B18" w:rsidRPr="00083B1B" w:rsidRDefault="00F97B18" w:rsidP="00083B1B">
      <w:pPr>
        <w:rPr>
          <w:rFonts w:asciiTheme="minorHAnsi" w:hAnsiTheme="minorHAnsi" w:cstheme="minorHAnsi"/>
          <w:sz w:val="20"/>
          <w:szCs w:val="20"/>
        </w:rPr>
      </w:pPr>
    </w:p>
    <w:tbl>
      <w:tblPr>
        <w:tblW w:w="5246" w:type="dxa"/>
        <w:tblInd w:w="450" w:type="dxa"/>
        <w:tblLook w:val="04A0" w:firstRow="1" w:lastRow="0" w:firstColumn="1" w:lastColumn="0" w:noHBand="0" w:noVBand="1"/>
      </w:tblPr>
      <w:tblGrid>
        <w:gridCol w:w="3156"/>
        <w:gridCol w:w="264"/>
        <w:gridCol w:w="775"/>
        <w:gridCol w:w="276"/>
        <w:gridCol w:w="775"/>
      </w:tblGrid>
      <w:tr w:rsidR="0062734A" w:rsidRPr="002B1109" w14:paraId="605044E9" w14:textId="77777777" w:rsidTr="0062734A">
        <w:trPr>
          <w:trHeight w:val="255"/>
        </w:trPr>
        <w:tc>
          <w:tcPr>
            <w:tcW w:w="3156" w:type="dxa"/>
            <w:tcBorders>
              <w:top w:val="nil"/>
              <w:left w:val="nil"/>
              <w:bottom w:val="nil"/>
              <w:right w:val="nil"/>
            </w:tcBorders>
            <w:shd w:val="clear" w:color="auto" w:fill="auto"/>
            <w:noWrap/>
            <w:vAlign w:val="center"/>
            <w:hideMark/>
          </w:tcPr>
          <w:p w14:paraId="60BE7096" w14:textId="77777777" w:rsidR="0062734A" w:rsidRPr="002B1109" w:rsidRDefault="0062734A" w:rsidP="0062734A">
            <w:pPr>
              <w:rPr>
                <w:rFonts w:ascii="Times New Roman" w:eastAsia="Times New Roman" w:hAnsi="Times New Roman" w:cs="Times New Roman"/>
                <w:sz w:val="20"/>
                <w:szCs w:val="24"/>
                <w:lang w:eastAsia="en-GB"/>
              </w:rPr>
            </w:pPr>
          </w:p>
        </w:tc>
        <w:tc>
          <w:tcPr>
            <w:tcW w:w="264" w:type="dxa"/>
            <w:tcBorders>
              <w:top w:val="nil"/>
              <w:left w:val="nil"/>
              <w:bottom w:val="nil"/>
              <w:right w:val="nil"/>
            </w:tcBorders>
            <w:shd w:val="clear" w:color="auto" w:fill="auto"/>
            <w:noWrap/>
            <w:vAlign w:val="bottom"/>
            <w:hideMark/>
          </w:tcPr>
          <w:p w14:paraId="04F2162B" w14:textId="77777777" w:rsidR="0062734A" w:rsidRPr="002B1109" w:rsidRDefault="0062734A" w:rsidP="0062734A">
            <w:pPr>
              <w:rPr>
                <w:rFonts w:ascii="Times New Roman" w:eastAsia="Times New Roman" w:hAnsi="Times New Roman" w:cs="Times New Roman"/>
                <w:sz w:val="20"/>
                <w:szCs w:val="20"/>
                <w:lang w:eastAsia="en-GB"/>
              </w:rPr>
            </w:pPr>
          </w:p>
        </w:tc>
        <w:tc>
          <w:tcPr>
            <w:tcW w:w="775" w:type="dxa"/>
            <w:tcBorders>
              <w:top w:val="nil"/>
              <w:left w:val="nil"/>
              <w:bottom w:val="nil"/>
              <w:right w:val="nil"/>
            </w:tcBorders>
            <w:shd w:val="clear" w:color="auto" w:fill="auto"/>
            <w:noWrap/>
            <w:vAlign w:val="bottom"/>
            <w:hideMark/>
          </w:tcPr>
          <w:p w14:paraId="564923C5" w14:textId="0E98F8DD"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2</w:t>
            </w:r>
          </w:p>
        </w:tc>
        <w:tc>
          <w:tcPr>
            <w:tcW w:w="276" w:type="dxa"/>
            <w:tcBorders>
              <w:top w:val="nil"/>
              <w:left w:val="nil"/>
              <w:bottom w:val="nil"/>
              <w:right w:val="nil"/>
            </w:tcBorders>
            <w:shd w:val="clear" w:color="auto" w:fill="auto"/>
            <w:noWrap/>
            <w:vAlign w:val="bottom"/>
            <w:hideMark/>
          </w:tcPr>
          <w:p w14:paraId="4EEE2697" w14:textId="77777777" w:rsidR="0062734A" w:rsidRPr="002B1109" w:rsidRDefault="0062734A" w:rsidP="0062734A">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214B4985" w14:textId="34163A60"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1</w:t>
            </w:r>
          </w:p>
        </w:tc>
      </w:tr>
      <w:tr w:rsidR="0062734A" w:rsidRPr="002B1109" w14:paraId="23A98819" w14:textId="77777777" w:rsidTr="0062734A">
        <w:trPr>
          <w:trHeight w:val="255"/>
        </w:trPr>
        <w:tc>
          <w:tcPr>
            <w:tcW w:w="3156" w:type="dxa"/>
            <w:tcBorders>
              <w:top w:val="nil"/>
              <w:left w:val="nil"/>
              <w:bottom w:val="nil"/>
              <w:right w:val="nil"/>
            </w:tcBorders>
            <w:shd w:val="clear" w:color="auto" w:fill="auto"/>
            <w:noWrap/>
            <w:vAlign w:val="bottom"/>
            <w:hideMark/>
          </w:tcPr>
          <w:p w14:paraId="0270976F" w14:textId="77777777" w:rsidR="0062734A" w:rsidRPr="002B1109" w:rsidRDefault="0062734A" w:rsidP="0062734A">
            <w:pPr>
              <w:jc w:val="right"/>
              <w:rPr>
                <w:rFonts w:eastAsia="Times New Roman" w:cs="Calibri"/>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346E294F" w14:textId="77777777" w:rsidR="0062734A" w:rsidRPr="002B1109" w:rsidRDefault="0062734A" w:rsidP="0062734A">
            <w:pPr>
              <w:rPr>
                <w:rFonts w:ascii="Times New Roman" w:eastAsia="Times New Roman" w:hAnsi="Times New Roman" w:cs="Times New Roman"/>
                <w:sz w:val="20"/>
                <w:szCs w:val="20"/>
                <w:lang w:eastAsia="en-GB"/>
              </w:rPr>
            </w:pPr>
          </w:p>
        </w:tc>
        <w:tc>
          <w:tcPr>
            <w:tcW w:w="775" w:type="dxa"/>
            <w:tcBorders>
              <w:top w:val="nil"/>
              <w:left w:val="nil"/>
              <w:bottom w:val="nil"/>
              <w:right w:val="nil"/>
            </w:tcBorders>
            <w:shd w:val="clear" w:color="auto" w:fill="auto"/>
            <w:noWrap/>
            <w:vAlign w:val="bottom"/>
            <w:hideMark/>
          </w:tcPr>
          <w:p w14:paraId="01338715"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 xml:space="preserve">£   </w:t>
            </w:r>
          </w:p>
        </w:tc>
        <w:tc>
          <w:tcPr>
            <w:tcW w:w="276" w:type="dxa"/>
            <w:tcBorders>
              <w:top w:val="nil"/>
              <w:left w:val="nil"/>
              <w:bottom w:val="nil"/>
              <w:right w:val="nil"/>
            </w:tcBorders>
            <w:shd w:val="clear" w:color="auto" w:fill="auto"/>
            <w:noWrap/>
            <w:vAlign w:val="bottom"/>
            <w:hideMark/>
          </w:tcPr>
          <w:p w14:paraId="30D1F0C5" w14:textId="77777777" w:rsidR="0062734A" w:rsidRPr="002B1109" w:rsidRDefault="0062734A" w:rsidP="0062734A">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010E7BA1"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 xml:space="preserve">£   </w:t>
            </w:r>
          </w:p>
        </w:tc>
      </w:tr>
      <w:tr w:rsidR="00FD6855" w:rsidRPr="0062734A" w14:paraId="289B1017" w14:textId="77777777" w:rsidTr="005C6391">
        <w:trPr>
          <w:trHeight w:val="255"/>
        </w:trPr>
        <w:tc>
          <w:tcPr>
            <w:tcW w:w="3156" w:type="dxa"/>
            <w:tcBorders>
              <w:top w:val="nil"/>
              <w:left w:val="nil"/>
              <w:bottom w:val="nil"/>
              <w:right w:val="nil"/>
            </w:tcBorders>
            <w:shd w:val="clear" w:color="auto" w:fill="auto"/>
            <w:noWrap/>
            <w:vAlign w:val="center"/>
            <w:hideMark/>
          </w:tcPr>
          <w:p w14:paraId="39D6F68C" w14:textId="77777777" w:rsidR="00FD6855" w:rsidRPr="0062734A" w:rsidRDefault="00FD6855" w:rsidP="00FD6855">
            <w:pPr>
              <w:rPr>
                <w:rFonts w:eastAsia="Times New Roman" w:cs="Calibri"/>
                <w:color w:val="000000"/>
                <w:sz w:val="20"/>
                <w:szCs w:val="20"/>
                <w:lang w:eastAsia="en-GB"/>
              </w:rPr>
            </w:pPr>
            <w:r w:rsidRPr="0062734A">
              <w:rPr>
                <w:rFonts w:eastAsia="Times New Roman" w:cs="Calibri"/>
                <w:color w:val="000000"/>
                <w:sz w:val="20"/>
                <w:szCs w:val="20"/>
                <w:lang w:eastAsia="en-GB"/>
              </w:rPr>
              <w:t>Trade creditors</w:t>
            </w:r>
          </w:p>
        </w:tc>
        <w:tc>
          <w:tcPr>
            <w:tcW w:w="264" w:type="dxa"/>
            <w:tcBorders>
              <w:top w:val="nil"/>
              <w:left w:val="nil"/>
              <w:bottom w:val="nil"/>
              <w:right w:val="nil"/>
            </w:tcBorders>
            <w:shd w:val="clear" w:color="auto" w:fill="auto"/>
            <w:noWrap/>
            <w:vAlign w:val="bottom"/>
            <w:hideMark/>
          </w:tcPr>
          <w:p w14:paraId="06BD1CD3" w14:textId="77777777" w:rsidR="00FD6855" w:rsidRPr="0062734A" w:rsidRDefault="00FD6855" w:rsidP="00FD6855">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center"/>
            <w:hideMark/>
          </w:tcPr>
          <w:p w14:paraId="20077477" w14:textId="7BA90F73"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18,204</w:t>
            </w:r>
          </w:p>
        </w:tc>
        <w:tc>
          <w:tcPr>
            <w:tcW w:w="276" w:type="dxa"/>
            <w:tcBorders>
              <w:top w:val="nil"/>
              <w:left w:val="nil"/>
              <w:bottom w:val="nil"/>
              <w:right w:val="nil"/>
            </w:tcBorders>
            <w:shd w:val="clear" w:color="auto" w:fill="auto"/>
            <w:noWrap/>
            <w:vAlign w:val="center"/>
            <w:hideMark/>
          </w:tcPr>
          <w:p w14:paraId="590BBA58" w14:textId="77777777" w:rsidR="00FD6855" w:rsidRPr="0062734A" w:rsidRDefault="00FD6855" w:rsidP="00FD6855">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31F895E4" w14:textId="15F0EEFF"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38,298</w:t>
            </w:r>
          </w:p>
        </w:tc>
      </w:tr>
      <w:tr w:rsidR="00FD6855" w:rsidRPr="0062734A" w14:paraId="10137977" w14:textId="77777777" w:rsidTr="005C6391">
        <w:trPr>
          <w:trHeight w:val="255"/>
        </w:trPr>
        <w:tc>
          <w:tcPr>
            <w:tcW w:w="3156" w:type="dxa"/>
            <w:tcBorders>
              <w:top w:val="nil"/>
              <w:left w:val="nil"/>
              <w:bottom w:val="nil"/>
              <w:right w:val="nil"/>
            </w:tcBorders>
            <w:shd w:val="clear" w:color="auto" w:fill="auto"/>
            <w:noWrap/>
            <w:vAlign w:val="center"/>
            <w:hideMark/>
          </w:tcPr>
          <w:p w14:paraId="5FC5080A" w14:textId="77777777" w:rsidR="00FD6855" w:rsidRPr="0062734A" w:rsidRDefault="00FD6855" w:rsidP="00FD6855">
            <w:pPr>
              <w:rPr>
                <w:rFonts w:eastAsia="Times New Roman" w:cs="Calibri"/>
                <w:color w:val="000000"/>
                <w:sz w:val="20"/>
                <w:szCs w:val="20"/>
                <w:lang w:eastAsia="en-GB"/>
              </w:rPr>
            </w:pPr>
            <w:r w:rsidRPr="0062734A">
              <w:rPr>
                <w:rFonts w:eastAsia="Times New Roman" w:cs="Calibri"/>
                <w:color w:val="000000"/>
                <w:sz w:val="20"/>
                <w:szCs w:val="20"/>
                <w:lang w:eastAsia="en-GB"/>
              </w:rPr>
              <w:t>Subscriptions received in advance</w:t>
            </w:r>
          </w:p>
        </w:tc>
        <w:tc>
          <w:tcPr>
            <w:tcW w:w="264" w:type="dxa"/>
            <w:tcBorders>
              <w:top w:val="nil"/>
              <w:left w:val="nil"/>
              <w:bottom w:val="nil"/>
              <w:right w:val="nil"/>
            </w:tcBorders>
            <w:shd w:val="clear" w:color="auto" w:fill="auto"/>
            <w:noWrap/>
            <w:vAlign w:val="bottom"/>
            <w:hideMark/>
          </w:tcPr>
          <w:p w14:paraId="24D23EA0" w14:textId="77777777" w:rsidR="00FD6855" w:rsidRPr="0062734A" w:rsidRDefault="00FD6855" w:rsidP="00FD6855">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center"/>
            <w:hideMark/>
          </w:tcPr>
          <w:p w14:paraId="30B9558B" w14:textId="084181A5"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3,774</w:t>
            </w:r>
          </w:p>
        </w:tc>
        <w:tc>
          <w:tcPr>
            <w:tcW w:w="276" w:type="dxa"/>
            <w:tcBorders>
              <w:top w:val="nil"/>
              <w:left w:val="nil"/>
              <w:bottom w:val="nil"/>
              <w:right w:val="nil"/>
            </w:tcBorders>
            <w:shd w:val="clear" w:color="auto" w:fill="auto"/>
            <w:noWrap/>
            <w:vAlign w:val="center"/>
            <w:hideMark/>
          </w:tcPr>
          <w:p w14:paraId="51139208" w14:textId="77777777" w:rsidR="00FD6855" w:rsidRPr="0062734A" w:rsidRDefault="00FD6855" w:rsidP="00FD6855">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76D62341" w14:textId="74CAD2BA"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2,798</w:t>
            </w:r>
          </w:p>
        </w:tc>
      </w:tr>
      <w:tr w:rsidR="00FD6855" w:rsidRPr="0062734A" w14:paraId="60A50D23" w14:textId="77777777" w:rsidTr="005C6391">
        <w:trPr>
          <w:trHeight w:val="255"/>
        </w:trPr>
        <w:tc>
          <w:tcPr>
            <w:tcW w:w="3156" w:type="dxa"/>
            <w:tcBorders>
              <w:top w:val="nil"/>
              <w:left w:val="nil"/>
              <w:bottom w:val="nil"/>
              <w:right w:val="nil"/>
            </w:tcBorders>
            <w:shd w:val="clear" w:color="auto" w:fill="auto"/>
            <w:noWrap/>
            <w:vAlign w:val="center"/>
            <w:hideMark/>
          </w:tcPr>
          <w:p w14:paraId="56277FA7" w14:textId="77777777" w:rsidR="00FD6855" w:rsidRPr="0062734A" w:rsidRDefault="00FD6855" w:rsidP="00FD6855">
            <w:pPr>
              <w:rPr>
                <w:rFonts w:eastAsia="Times New Roman" w:cs="Calibri"/>
                <w:color w:val="000000"/>
                <w:sz w:val="20"/>
                <w:szCs w:val="20"/>
                <w:lang w:eastAsia="en-GB"/>
              </w:rPr>
            </w:pPr>
            <w:r w:rsidRPr="0062734A">
              <w:rPr>
                <w:rFonts w:eastAsia="Times New Roman" w:cs="Calibri"/>
                <w:color w:val="000000"/>
                <w:sz w:val="20"/>
                <w:szCs w:val="20"/>
                <w:lang w:eastAsia="en-GB"/>
              </w:rPr>
              <w:t>Deferred income</w:t>
            </w:r>
          </w:p>
        </w:tc>
        <w:tc>
          <w:tcPr>
            <w:tcW w:w="264" w:type="dxa"/>
            <w:tcBorders>
              <w:top w:val="nil"/>
              <w:left w:val="nil"/>
              <w:bottom w:val="nil"/>
              <w:right w:val="nil"/>
            </w:tcBorders>
            <w:shd w:val="clear" w:color="auto" w:fill="auto"/>
            <w:noWrap/>
            <w:vAlign w:val="bottom"/>
            <w:hideMark/>
          </w:tcPr>
          <w:p w14:paraId="44591710" w14:textId="77777777" w:rsidR="00FD6855" w:rsidRPr="0062734A" w:rsidRDefault="00FD6855" w:rsidP="00FD6855">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center"/>
            <w:hideMark/>
          </w:tcPr>
          <w:p w14:paraId="28D6A225" w14:textId="1CA89B62"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14,124</w:t>
            </w:r>
          </w:p>
        </w:tc>
        <w:tc>
          <w:tcPr>
            <w:tcW w:w="276" w:type="dxa"/>
            <w:tcBorders>
              <w:top w:val="nil"/>
              <w:left w:val="nil"/>
              <w:bottom w:val="nil"/>
              <w:right w:val="nil"/>
            </w:tcBorders>
            <w:shd w:val="clear" w:color="auto" w:fill="auto"/>
            <w:noWrap/>
            <w:vAlign w:val="center"/>
            <w:hideMark/>
          </w:tcPr>
          <w:p w14:paraId="4D173D68" w14:textId="77777777" w:rsidR="00FD6855" w:rsidRPr="0062734A" w:rsidRDefault="00FD6855" w:rsidP="00FD6855">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0F9BA211" w14:textId="0934554B"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19,936</w:t>
            </w:r>
          </w:p>
        </w:tc>
      </w:tr>
      <w:tr w:rsidR="00FD6855" w:rsidRPr="0062734A" w14:paraId="5E03DFC2" w14:textId="77777777" w:rsidTr="005C6391">
        <w:trPr>
          <w:trHeight w:val="255"/>
        </w:trPr>
        <w:tc>
          <w:tcPr>
            <w:tcW w:w="3156" w:type="dxa"/>
            <w:tcBorders>
              <w:top w:val="nil"/>
              <w:left w:val="nil"/>
              <w:bottom w:val="nil"/>
              <w:right w:val="nil"/>
            </w:tcBorders>
            <w:shd w:val="clear" w:color="auto" w:fill="auto"/>
            <w:noWrap/>
            <w:vAlign w:val="center"/>
            <w:hideMark/>
          </w:tcPr>
          <w:p w14:paraId="36F5E2F0" w14:textId="77777777" w:rsidR="00FD6855" w:rsidRPr="0062734A" w:rsidRDefault="00FD6855" w:rsidP="00FD6855">
            <w:pPr>
              <w:rPr>
                <w:rFonts w:eastAsia="Times New Roman" w:cs="Calibri"/>
                <w:color w:val="000000"/>
                <w:sz w:val="20"/>
                <w:szCs w:val="20"/>
                <w:lang w:eastAsia="en-GB"/>
              </w:rPr>
            </w:pPr>
            <w:r w:rsidRPr="0062734A">
              <w:rPr>
                <w:rFonts w:eastAsia="Times New Roman" w:cs="Calibri"/>
                <w:color w:val="000000"/>
                <w:sz w:val="20"/>
                <w:szCs w:val="20"/>
                <w:lang w:eastAsia="en-GB"/>
              </w:rPr>
              <w:t>Accruals</w:t>
            </w:r>
          </w:p>
        </w:tc>
        <w:tc>
          <w:tcPr>
            <w:tcW w:w="264" w:type="dxa"/>
            <w:tcBorders>
              <w:top w:val="nil"/>
              <w:left w:val="nil"/>
              <w:bottom w:val="nil"/>
              <w:right w:val="nil"/>
            </w:tcBorders>
            <w:shd w:val="clear" w:color="auto" w:fill="auto"/>
            <w:noWrap/>
            <w:vAlign w:val="bottom"/>
            <w:hideMark/>
          </w:tcPr>
          <w:p w14:paraId="120FE842" w14:textId="77777777" w:rsidR="00FD6855" w:rsidRPr="0062734A" w:rsidRDefault="00FD6855" w:rsidP="00FD6855">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center"/>
            <w:hideMark/>
          </w:tcPr>
          <w:p w14:paraId="074DE201" w14:textId="24A51984"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14,224</w:t>
            </w:r>
          </w:p>
        </w:tc>
        <w:tc>
          <w:tcPr>
            <w:tcW w:w="276" w:type="dxa"/>
            <w:tcBorders>
              <w:top w:val="nil"/>
              <w:left w:val="nil"/>
              <w:bottom w:val="nil"/>
              <w:right w:val="nil"/>
            </w:tcBorders>
            <w:shd w:val="clear" w:color="auto" w:fill="auto"/>
            <w:noWrap/>
            <w:vAlign w:val="center"/>
            <w:hideMark/>
          </w:tcPr>
          <w:p w14:paraId="51E3F26A" w14:textId="77777777" w:rsidR="00FD6855" w:rsidRPr="0062734A" w:rsidRDefault="00FD6855" w:rsidP="00FD6855">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30D7B33C" w14:textId="6759FD69"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9,175</w:t>
            </w:r>
          </w:p>
        </w:tc>
      </w:tr>
      <w:tr w:rsidR="00FD6855" w:rsidRPr="0062734A" w14:paraId="43FE787B" w14:textId="77777777" w:rsidTr="0062734A">
        <w:trPr>
          <w:trHeight w:val="270"/>
        </w:trPr>
        <w:tc>
          <w:tcPr>
            <w:tcW w:w="3156" w:type="dxa"/>
            <w:tcBorders>
              <w:top w:val="nil"/>
              <w:left w:val="nil"/>
              <w:bottom w:val="nil"/>
              <w:right w:val="nil"/>
            </w:tcBorders>
            <w:shd w:val="clear" w:color="auto" w:fill="auto"/>
            <w:noWrap/>
            <w:vAlign w:val="bottom"/>
            <w:hideMark/>
          </w:tcPr>
          <w:p w14:paraId="55AC02F2" w14:textId="77777777" w:rsidR="00FD6855" w:rsidRPr="0099242E" w:rsidRDefault="00FD6855" w:rsidP="00FD6855">
            <w:pPr>
              <w:jc w:val="right"/>
              <w:rPr>
                <w:rFonts w:eastAsia="Times New Roman" w:cs="Calibri"/>
                <w:b/>
                <w:bCs/>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42F9E637" w14:textId="77777777" w:rsidR="00FD6855" w:rsidRPr="0099242E" w:rsidRDefault="00FD6855" w:rsidP="00FD6855">
            <w:pPr>
              <w:rPr>
                <w:rFonts w:ascii="Times New Roman" w:eastAsia="Times New Roman" w:hAnsi="Times New Roman" w:cs="Times New Roman"/>
                <w:b/>
                <w:bCs/>
                <w:sz w:val="20"/>
                <w:szCs w:val="20"/>
                <w:lang w:eastAsia="en-GB"/>
              </w:rPr>
            </w:pPr>
          </w:p>
        </w:tc>
        <w:tc>
          <w:tcPr>
            <w:tcW w:w="775" w:type="dxa"/>
            <w:tcBorders>
              <w:top w:val="single" w:sz="4" w:space="0" w:color="auto"/>
              <w:left w:val="nil"/>
              <w:bottom w:val="double" w:sz="6" w:space="0" w:color="auto"/>
              <w:right w:val="nil"/>
            </w:tcBorders>
            <w:shd w:val="clear" w:color="auto" w:fill="auto"/>
            <w:noWrap/>
            <w:vAlign w:val="bottom"/>
            <w:hideMark/>
          </w:tcPr>
          <w:p w14:paraId="08019FD4" w14:textId="1CE4C839" w:rsidR="00FD6855" w:rsidRPr="0099242E" w:rsidRDefault="00FD6855" w:rsidP="00FD6855">
            <w:pPr>
              <w:jc w:val="right"/>
              <w:rPr>
                <w:rFonts w:eastAsia="Times New Roman" w:cs="Calibri"/>
                <w:b/>
                <w:bCs/>
                <w:color w:val="000000"/>
                <w:sz w:val="20"/>
                <w:szCs w:val="20"/>
                <w:lang w:eastAsia="en-GB"/>
              </w:rPr>
            </w:pPr>
            <w:r>
              <w:rPr>
                <w:rFonts w:cs="Calibri"/>
                <w:b/>
                <w:bCs/>
                <w:color w:val="000000"/>
                <w:sz w:val="20"/>
                <w:szCs w:val="20"/>
              </w:rPr>
              <w:t>50,326</w:t>
            </w:r>
          </w:p>
        </w:tc>
        <w:tc>
          <w:tcPr>
            <w:tcW w:w="276" w:type="dxa"/>
            <w:tcBorders>
              <w:top w:val="nil"/>
              <w:left w:val="nil"/>
              <w:bottom w:val="nil"/>
              <w:right w:val="nil"/>
            </w:tcBorders>
            <w:shd w:val="clear" w:color="auto" w:fill="auto"/>
            <w:noWrap/>
            <w:vAlign w:val="center"/>
            <w:hideMark/>
          </w:tcPr>
          <w:p w14:paraId="415D454F" w14:textId="77777777" w:rsidR="00FD6855" w:rsidRPr="0099242E" w:rsidRDefault="00FD6855" w:rsidP="00FD6855">
            <w:pPr>
              <w:jc w:val="right"/>
              <w:rPr>
                <w:rFonts w:eastAsia="Times New Roman" w:cs="Calibri"/>
                <w:b/>
                <w:bCs/>
                <w:color w:val="000000"/>
                <w:sz w:val="20"/>
                <w:szCs w:val="20"/>
                <w:lang w:eastAsia="en-GB"/>
              </w:rPr>
            </w:pPr>
          </w:p>
        </w:tc>
        <w:tc>
          <w:tcPr>
            <w:tcW w:w="775" w:type="dxa"/>
            <w:tcBorders>
              <w:top w:val="single" w:sz="4" w:space="0" w:color="auto"/>
              <w:left w:val="nil"/>
              <w:bottom w:val="double" w:sz="6" w:space="0" w:color="auto"/>
              <w:right w:val="nil"/>
            </w:tcBorders>
            <w:shd w:val="clear" w:color="auto" w:fill="auto"/>
            <w:noWrap/>
            <w:vAlign w:val="bottom"/>
            <w:hideMark/>
          </w:tcPr>
          <w:p w14:paraId="3238B181" w14:textId="0AD94031" w:rsidR="00FD6855" w:rsidRPr="0099242E" w:rsidRDefault="00FD6855" w:rsidP="00FD6855">
            <w:pPr>
              <w:jc w:val="right"/>
              <w:rPr>
                <w:rFonts w:eastAsia="Times New Roman" w:cs="Calibri"/>
                <w:b/>
                <w:bCs/>
                <w:color w:val="000000"/>
                <w:sz w:val="20"/>
                <w:szCs w:val="20"/>
                <w:lang w:eastAsia="en-GB"/>
              </w:rPr>
            </w:pPr>
            <w:r w:rsidRPr="0099242E">
              <w:rPr>
                <w:rFonts w:cs="Calibri"/>
                <w:b/>
                <w:bCs/>
                <w:color w:val="000000"/>
                <w:sz w:val="20"/>
                <w:szCs w:val="20"/>
              </w:rPr>
              <w:t>70,207</w:t>
            </w:r>
          </w:p>
        </w:tc>
      </w:tr>
    </w:tbl>
    <w:p w14:paraId="072D316F" w14:textId="6BCE154F" w:rsidR="00083B1B" w:rsidRPr="00083B1B" w:rsidRDefault="00083B1B" w:rsidP="00083B1B">
      <w:pPr>
        <w:rPr>
          <w:rFonts w:asciiTheme="minorHAnsi" w:hAnsiTheme="minorHAnsi" w:cstheme="minorHAnsi"/>
          <w:sz w:val="20"/>
          <w:szCs w:val="20"/>
        </w:rPr>
      </w:pPr>
    </w:p>
    <w:p w14:paraId="1DBABE00" w14:textId="2017B655" w:rsidR="0062734A" w:rsidRDefault="0062734A" w:rsidP="00083B1B">
      <w:pPr>
        <w:rPr>
          <w:rFonts w:asciiTheme="minorHAnsi" w:hAnsiTheme="minorHAnsi" w:cstheme="minorHAnsi"/>
          <w:sz w:val="20"/>
          <w:szCs w:val="20"/>
        </w:rPr>
      </w:pPr>
    </w:p>
    <w:p w14:paraId="48BA946C" w14:textId="6E1605E1" w:rsidR="0062734A" w:rsidRDefault="0062734A" w:rsidP="0062734A">
      <w:pPr>
        <w:pStyle w:val="Heading2"/>
        <w:numPr>
          <w:ilvl w:val="1"/>
          <w:numId w:val="7"/>
        </w:numPr>
        <w:rPr>
          <w:rFonts w:cstheme="minorHAnsi"/>
        </w:rPr>
      </w:pPr>
      <w:r w:rsidRPr="0062734A">
        <w:rPr>
          <w:rFonts w:cstheme="minorHAnsi"/>
        </w:rPr>
        <w:t>Restricted Fund</w:t>
      </w:r>
      <w:r>
        <w:rPr>
          <w:rFonts w:cstheme="minorHAnsi"/>
        </w:rPr>
        <w:t>’</w:t>
      </w:r>
      <w:r w:rsidRPr="0062734A">
        <w:rPr>
          <w:rFonts w:cstheme="minorHAnsi"/>
        </w:rPr>
        <w:t xml:space="preserve">s Reconciliation </w:t>
      </w:r>
    </w:p>
    <w:p w14:paraId="5DEC68B8" w14:textId="517A4EE8" w:rsidR="0062734A" w:rsidRPr="0062734A" w:rsidRDefault="0062734A" w:rsidP="0062734A">
      <w:pPr>
        <w:rPr>
          <w:rFonts w:asciiTheme="minorHAnsi" w:hAnsiTheme="minorHAnsi" w:cstheme="minorHAnsi"/>
          <w:sz w:val="20"/>
          <w:szCs w:val="20"/>
        </w:rPr>
      </w:pPr>
    </w:p>
    <w:tbl>
      <w:tblPr>
        <w:tblW w:w="7454" w:type="dxa"/>
        <w:tblInd w:w="450" w:type="dxa"/>
        <w:tblLook w:val="04A0" w:firstRow="1" w:lastRow="0" w:firstColumn="1" w:lastColumn="0" w:noHBand="0" w:noVBand="1"/>
      </w:tblPr>
      <w:tblGrid>
        <w:gridCol w:w="2340"/>
        <w:gridCol w:w="1504"/>
        <w:gridCol w:w="976"/>
        <w:gridCol w:w="1226"/>
        <w:gridCol w:w="1408"/>
      </w:tblGrid>
      <w:tr w:rsidR="0062734A" w:rsidRPr="0062734A" w14:paraId="11838581" w14:textId="77777777" w:rsidTr="0099242E">
        <w:trPr>
          <w:trHeight w:val="510"/>
        </w:trPr>
        <w:tc>
          <w:tcPr>
            <w:tcW w:w="2340" w:type="dxa"/>
            <w:tcBorders>
              <w:top w:val="nil"/>
              <w:left w:val="nil"/>
              <w:bottom w:val="nil"/>
              <w:right w:val="nil"/>
            </w:tcBorders>
            <w:shd w:val="clear" w:color="auto" w:fill="auto"/>
            <w:vAlign w:val="center"/>
            <w:hideMark/>
          </w:tcPr>
          <w:p w14:paraId="086C20F4" w14:textId="4A4AEDDB" w:rsidR="0062734A" w:rsidRPr="0062734A" w:rsidRDefault="00FA260B" w:rsidP="0062734A">
            <w:pPr>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202</w:t>
            </w:r>
            <w:r w:rsidR="0099242E">
              <w:rPr>
                <w:rFonts w:asciiTheme="minorHAnsi" w:eastAsia="Times New Roman" w:hAnsiTheme="minorHAnsi" w:cstheme="minorHAnsi"/>
                <w:b/>
                <w:bCs/>
                <w:color w:val="000000"/>
                <w:sz w:val="20"/>
                <w:szCs w:val="20"/>
                <w:lang w:eastAsia="en-GB"/>
              </w:rPr>
              <w:t>2</w:t>
            </w:r>
          </w:p>
        </w:tc>
        <w:tc>
          <w:tcPr>
            <w:tcW w:w="1504" w:type="dxa"/>
            <w:tcBorders>
              <w:top w:val="nil"/>
              <w:left w:val="nil"/>
              <w:bottom w:val="nil"/>
              <w:right w:val="nil"/>
            </w:tcBorders>
            <w:shd w:val="clear" w:color="auto" w:fill="auto"/>
            <w:vAlign w:val="center"/>
            <w:hideMark/>
          </w:tcPr>
          <w:p w14:paraId="740D24A0"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Fund balances</w:t>
            </w:r>
          </w:p>
          <w:p w14:paraId="3738F161" w14:textId="3B0D6CCA"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1 Jan 202</w:t>
            </w:r>
            <w:r w:rsidR="0099242E">
              <w:rPr>
                <w:rFonts w:asciiTheme="minorHAnsi" w:eastAsia="Times New Roman" w:hAnsiTheme="minorHAnsi" w:cstheme="minorHAnsi"/>
                <w:color w:val="000000"/>
                <w:sz w:val="20"/>
                <w:szCs w:val="20"/>
                <w:lang w:eastAsia="en-GB"/>
              </w:rPr>
              <w:t>2</w:t>
            </w:r>
          </w:p>
        </w:tc>
        <w:tc>
          <w:tcPr>
            <w:tcW w:w="976" w:type="dxa"/>
            <w:tcBorders>
              <w:top w:val="nil"/>
              <w:left w:val="nil"/>
              <w:bottom w:val="nil"/>
              <w:right w:val="nil"/>
            </w:tcBorders>
            <w:shd w:val="clear" w:color="auto" w:fill="auto"/>
            <w:vAlign w:val="center"/>
            <w:hideMark/>
          </w:tcPr>
          <w:p w14:paraId="1E90EDAF"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Income </w:t>
            </w:r>
          </w:p>
        </w:tc>
        <w:tc>
          <w:tcPr>
            <w:tcW w:w="1226" w:type="dxa"/>
            <w:tcBorders>
              <w:top w:val="nil"/>
              <w:left w:val="nil"/>
              <w:bottom w:val="nil"/>
              <w:right w:val="nil"/>
            </w:tcBorders>
            <w:shd w:val="clear" w:color="auto" w:fill="auto"/>
            <w:vAlign w:val="center"/>
            <w:hideMark/>
          </w:tcPr>
          <w:p w14:paraId="38FB0514"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Expenditure</w:t>
            </w:r>
          </w:p>
        </w:tc>
        <w:tc>
          <w:tcPr>
            <w:tcW w:w="1408" w:type="dxa"/>
            <w:tcBorders>
              <w:top w:val="nil"/>
              <w:left w:val="nil"/>
              <w:bottom w:val="nil"/>
              <w:right w:val="nil"/>
            </w:tcBorders>
            <w:shd w:val="clear" w:color="auto" w:fill="auto"/>
            <w:vAlign w:val="center"/>
            <w:hideMark/>
          </w:tcPr>
          <w:p w14:paraId="399DEF58"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Fund balances</w:t>
            </w:r>
          </w:p>
          <w:p w14:paraId="10FE9414" w14:textId="370A74A2"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31 Dec 202</w:t>
            </w:r>
            <w:r w:rsidR="0099242E">
              <w:rPr>
                <w:rFonts w:asciiTheme="minorHAnsi" w:eastAsia="Times New Roman" w:hAnsiTheme="minorHAnsi" w:cstheme="minorHAnsi"/>
                <w:color w:val="000000"/>
                <w:sz w:val="20"/>
                <w:szCs w:val="20"/>
                <w:lang w:eastAsia="en-GB"/>
              </w:rPr>
              <w:t>2</w:t>
            </w:r>
          </w:p>
        </w:tc>
      </w:tr>
      <w:tr w:rsidR="0062734A" w:rsidRPr="00AF5A71" w14:paraId="086A7FB6" w14:textId="77777777" w:rsidTr="0099242E">
        <w:trPr>
          <w:trHeight w:val="255"/>
        </w:trPr>
        <w:tc>
          <w:tcPr>
            <w:tcW w:w="2340" w:type="dxa"/>
            <w:tcBorders>
              <w:top w:val="nil"/>
              <w:left w:val="nil"/>
              <w:bottom w:val="nil"/>
              <w:right w:val="nil"/>
            </w:tcBorders>
            <w:shd w:val="clear" w:color="auto" w:fill="auto"/>
            <w:vAlign w:val="center"/>
            <w:hideMark/>
          </w:tcPr>
          <w:p w14:paraId="7DA56F37" w14:textId="77777777" w:rsidR="0062734A" w:rsidRPr="00AF5A71" w:rsidRDefault="0062734A" w:rsidP="0062734A">
            <w:pPr>
              <w:jc w:val="right"/>
              <w:rPr>
                <w:rFonts w:asciiTheme="minorHAnsi" w:eastAsia="Times New Roman" w:hAnsiTheme="minorHAnsi" w:cstheme="minorHAnsi"/>
                <w:b/>
                <w:bCs/>
                <w:color w:val="000000"/>
                <w:sz w:val="20"/>
                <w:szCs w:val="20"/>
                <w:lang w:eastAsia="en-GB"/>
              </w:rPr>
            </w:pPr>
          </w:p>
        </w:tc>
        <w:tc>
          <w:tcPr>
            <w:tcW w:w="1504" w:type="dxa"/>
            <w:tcBorders>
              <w:top w:val="nil"/>
              <w:left w:val="nil"/>
              <w:bottom w:val="nil"/>
              <w:right w:val="nil"/>
            </w:tcBorders>
            <w:shd w:val="clear" w:color="auto" w:fill="auto"/>
            <w:vAlign w:val="center"/>
            <w:hideMark/>
          </w:tcPr>
          <w:p w14:paraId="4EA88A83"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976" w:type="dxa"/>
            <w:tcBorders>
              <w:top w:val="nil"/>
              <w:left w:val="nil"/>
              <w:bottom w:val="nil"/>
              <w:right w:val="nil"/>
            </w:tcBorders>
            <w:shd w:val="clear" w:color="auto" w:fill="auto"/>
            <w:vAlign w:val="center"/>
            <w:hideMark/>
          </w:tcPr>
          <w:p w14:paraId="32D6B568"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71FA2D3F"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1408" w:type="dxa"/>
            <w:tcBorders>
              <w:top w:val="nil"/>
              <w:left w:val="nil"/>
              <w:bottom w:val="nil"/>
              <w:right w:val="nil"/>
            </w:tcBorders>
            <w:shd w:val="clear" w:color="auto" w:fill="auto"/>
            <w:vAlign w:val="center"/>
            <w:hideMark/>
          </w:tcPr>
          <w:p w14:paraId="25A6BB41"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r>
      <w:tr w:rsidR="00FD6855" w:rsidRPr="0062734A" w14:paraId="33147FE2" w14:textId="77777777" w:rsidTr="0099242E">
        <w:trPr>
          <w:trHeight w:val="255"/>
        </w:trPr>
        <w:tc>
          <w:tcPr>
            <w:tcW w:w="2340" w:type="dxa"/>
            <w:tcBorders>
              <w:top w:val="nil"/>
              <w:left w:val="nil"/>
              <w:bottom w:val="nil"/>
              <w:right w:val="nil"/>
            </w:tcBorders>
            <w:shd w:val="clear" w:color="auto" w:fill="auto"/>
            <w:vAlign w:val="center"/>
            <w:hideMark/>
          </w:tcPr>
          <w:p w14:paraId="17226AB9" w14:textId="77777777" w:rsidR="00FD6855" w:rsidRPr="0062734A" w:rsidRDefault="00FD6855" w:rsidP="00FD6855">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Erasmus 20-23</w:t>
            </w:r>
          </w:p>
        </w:tc>
        <w:tc>
          <w:tcPr>
            <w:tcW w:w="1504" w:type="dxa"/>
            <w:tcBorders>
              <w:top w:val="nil"/>
              <w:left w:val="nil"/>
              <w:bottom w:val="nil"/>
              <w:right w:val="nil"/>
            </w:tcBorders>
            <w:shd w:val="clear" w:color="auto" w:fill="auto"/>
            <w:vAlign w:val="center"/>
            <w:hideMark/>
          </w:tcPr>
          <w:p w14:paraId="1E64E7A4" w14:textId="7A36BFFF"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4,558</w:t>
            </w:r>
          </w:p>
        </w:tc>
        <w:tc>
          <w:tcPr>
            <w:tcW w:w="976" w:type="dxa"/>
            <w:tcBorders>
              <w:top w:val="nil"/>
              <w:left w:val="nil"/>
              <w:bottom w:val="nil"/>
              <w:right w:val="nil"/>
            </w:tcBorders>
            <w:shd w:val="clear" w:color="auto" w:fill="auto"/>
            <w:vAlign w:val="center"/>
            <w:hideMark/>
          </w:tcPr>
          <w:p w14:paraId="20174D68" w14:textId="76662EE3"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5,892</w:t>
            </w:r>
          </w:p>
        </w:tc>
        <w:tc>
          <w:tcPr>
            <w:tcW w:w="1226" w:type="dxa"/>
            <w:tcBorders>
              <w:top w:val="nil"/>
              <w:left w:val="nil"/>
              <w:bottom w:val="nil"/>
              <w:right w:val="nil"/>
            </w:tcBorders>
            <w:shd w:val="clear" w:color="auto" w:fill="auto"/>
            <w:vAlign w:val="center"/>
            <w:hideMark/>
          </w:tcPr>
          <w:p w14:paraId="3901458E" w14:textId="2B14C5B3"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5,553</w:t>
            </w:r>
          </w:p>
        </w:tc>
        <w:tc>
          <w:tcPr>
            <w:tcW w:w="1408" w:type="dxa"/>
            <w:tcBorders>
              <w:top w:val="nil"/>
              <w:left w:val="nil"/>
              <w:bottom w:val="nil"/>
              <w:right w:val="nil"/>
            </w:tcBorders>
            <w:shd w:val="clear" w:color="auto" w:fill="auto"/>
            <w:vAlign w:val="center"/>
            <w:hideMark/>
          </w:tcPr>
          <w:p w14:paraId="00D629F6" w14:textId="7C5B87CC"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4,897</w:t>
            </w:r>
          </w:p>
        </w:tc>
      </w:tr>
      <w:tr w:rsidR="00FD6855" w:rsidRPr="0062734A" w14:paraId="3F03063D" w14:textId="77777777" w:rsidTr="0099242E">
        <w:trPr>
          <w:trHeight w:val="255"/>
        </w:trPr>
        <w:tc>
          <w:tcPr>
            <w:tcW w:w="2340" w:type="dxa"/>
            <w:tcBorders>
              <w:top w:val="nil"/>
              <w:left w:val="nil"/>
              <w:bottom w:val="nil"/>
              <w:right w:val="nil"/>
            </w:tcBorders>
            <w:shd w:val="clear" w:color="auto" w:fill="auto"/>
            <w:vAlign w:val="center"/>
            <w:hideMark/>
          </w:tcPr>
          <w:p w14:paraId="50DAF9DB" w14:textId="77777777" w:rsidR="00FD6855" w:rsidRPr="0062734A" w:rsidRDefault="00FD6855" w:rsidP="00FD6855">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PEBL - West Africa</w:t>
            </w:r>
          </w:p>
        </w:tc>
        <w:tc>
          <w:tcPr>
            <w:tcW w:w="1504" w:type="dxa"/>
            <w:tcBorders>
              <w:top w:val="nil"/>
              <w:left w:val="nil"/>
              <w:bottom w:val="nil"/>
              <w:right w:val="nil"/>
            </w:tcBorders>
            <w:shd w:val="clear" w:color="auto" w:fill="auto"/>
            <w:vAlign w:val="center"/>
            <w:hideMark/>
          </w:tcPr>
          <w:p w14:paraId="7BB03633" w14:textId="5EE4D178"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1,499</w:t>
            </w:r>
          </w:p>
        </w:tc>
        <w:tc>
          <w:tcPr>
            <w:tcW w:w="976" w:type="dxa"/>
            <w:tcBorders>
              <w:top w:val="nil"/>
              <w:left w:val="nil"/>
              <w:bottom w:val="nil"/>
              <w:right w:val="nil"/>
            </w:tcBorders>
            <w:shd w:val="clear" w:color="auto" w:fill="auto"/>
            <w:vAlign w:val="center"/>
            <w:hideMark/>
          </w:tcPr>
          <w:p w14:paraId="321C3518" w14:textId="69FD75CF"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70,119</w:t>
            </w:r>
          </w:p>
        </w:tc>
        <w:tc>
          <w:tcPr>
            <w:tcW w:w="1226" w:type="dxa"/>
            <w:tcBorders>
              <w:top w:val="nil"/>
              <w:left w:val="nil"/>
              <w:bottom w:val="nil"/>
              <w:right w:val="nil"/>
            </w:tcBorders>
            <w:shd w:val="clear" w:color="auto" w:fill="auto"/>
            <w:vAlign w:val="center"/>
            <w:hideMark/>
          </w:tcPr>
          <w:p w14:paraId="7F2DA937" w14:textId="24A755B0"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57,898</w:t>
            </w:r>
          </w:p>
        </w:tc>
        <w:tc>
          <w:tcPr>
            <w:tcW w:w="1408" w:type="dxa"/>
            <w:tcBorders>
              <w:top w:val="nil"/>
              <w:left w:val="nil"/>
              <w:bottom w:val="nil"/>
              <w:right w:val="nil"/>
            </w:tcBorders>
            <w:shd w:val="clear" w:color="auto" w:fill="auto"/>
            <w:vAlign w:val="center"/>
            <w:hideMark/>
          </w:tcPr>
          <w:p w14:paraId="15C19879" w14:textId="03F25946"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13,719</w:t>
            </w:r>
          </w:p>
        </w:tc>
      </w:tr>
      <w:tr w:rsidR="00FD6855" w:rsidRPr="0062734A" w14:paraId="08EF8C0E" w14:textId="77777777" w:rsidTr="0099242E">
        <w:trPr>
          <w:trHeight w:val="255"/>
        </w:trPr>
        <w:tc>
          <w:tcPr>
            <w:tcW w:w="2340" w:type="dxa"/>
            <w:tcBorders>
              <w:top w:val="nil"/>
              <w:left w:val="nil"/>
              <w:bottom w:val="nil"/>
              <w:right w:val="nil"/>
            </w:tcBorders>
            <w:shd w:val="clear" w:color="auto" w:fill="auto"/>
            <w:vAlign w:val="center"/>
          </w:tcPr>
          <w:p w14:paraId="1AA4C5C4" w14:textId="15C88569" w:rsidR="00FD6855" w:rsidRPr="0062734A" w:rsidRDefault="00FD6855" w:rsidP="00FD6855">
            <w:pPr>
              <w:rPr>
                <w:rFonts w:asciiTheme="minorHAnsi" w:eastAsia="Times New Roman" w:hAnsiTheme="minorHAnsi" w:cstheme="minorHAnsi"/>
                <w:color w:val="000000"/>
                <w:sz w:val="20"/>
                <w:szCs w:val="20"/>
                <w:lang w:eastAsia="en-GB"/>
              </w:rPr>
            </w:pPr>
            <w:r w:rsidRPr="0099242E">
              <w:rPr>
                <w:rFonts w:asciiTheme="minorHAnsi" w:eastAsia="Times New Roman" w:hAnsiTheme="minorHAnsi" w:cstheme="minorHAnsi"/>
                <w:color w:val="000000"/>
                <w:sz w:val="20"/>
                <w:szCs w:val="20"/>
                <w:lang w:eastAsia="en-GB"/>
              </w:rPr>
              <w:t>PEBL West Africa Course</w:t>
            </w:r>
          </w:p>
        </w:tc>
        <w:tc>
          <w:tcPr>
            <w:tcW w:w="1504" w:type="dxa"/>
            <w:tcBorders>
              <w:top w:val="nil"/>
              <w:left w:val="nil"/>
              <w:bottom w:val="nil"/>
              <w:right w:val="nil"/>
            </w:tcBorders>
            <w:shd w:val="clear" w:color="auto" w:fill="auto"/>
            <w:vAlign w:val="center"/>
          </w:tcPr>
          <w:p w14:paraId="3E43A182" w14:textId="77777777" w:rsidR="00FD6855" w:rsidRDefault="00FD6855" w:rsidP="00FD6855">
            <w:pPr>
              <w:jc w:val="right"/>
              <w:rPr>
                <w:rFonts w:asciiTheme="minorHAnsi" w:eastAsia="Times New Roman" w:hAnsiTheme="minorHAnsi" w:cstheme="minorHAnsi"/>
                <w:color w:val="000000"/>
                <w:sz w:val="20"/>
                <w:szCs w:val="20"/>
                <w:lang w:eastAsia="en-GB"/>
              </w:rPr>
            </w:pPr>
          </w:p>
        </w:tc>
        <w:tc>
          <w:tcPr>
            <w:tcW w:w="976" w:type="dxa"/>
            <w:tcBorders>
              <w:top w:val="nil"/>
              <w:left w:val="nil"/>
              <w:bottom w:val="nil"/>
              <w:right w:val="nil"/>
            </w:tcBorders>
            <w:shd w:val="clear" w:color="auto" w:fill="auto"/>
            <w:vAlign w:val="center"/>
          </w:tcPr>
          <w:p w14:paraId="4397BFA2" w14:textId="5187B222"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12,000</w:t>
            </w:r>
          </w:p>
        </w:tc>
        <w:tc>
          <w:tcPr>
            <w:tcW w:w="1226" w:type="dxa"/>
            <w:tcBorders>
              <w:top w:val="nil"/>
              <w:left w:val="nil"/>
              <w:bottom w:val="nil"/>
              <w:right w:val="nil"/>
            </w:tcBorders>
            <w:shd w:val="clear" w:color="auto" w:fill="auto"/>
            <w:vAlign w:val="center"/>
          </w:tcPr>
          <w:p w14:paraId="2F9F87AA" w14:textId="18B689C8"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2,325</w:t>
            </w:r>
          </w:p>
        </w:tc>
        <w:tc>
          <w:tcPr>
            <w:tcW w:w="1408" w:type="dxa"/>
            <w:tcBorders>
              <w:top w:val="nil"/>
              <w:left w:val="nil"/>
              <w:bottom w:val="nil"/>
              <w:right w:val="nil"/>
            </w:tcBorders>
            <w:shd w:val="clear" w:color="auto" w:fill="auto"/>
            <w:vAlign w:val="center"/>
          </w:tcPr>
          <w:p w14:paraId="1624481F" w14:textId="2FB960B9"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9,675</w:t>
            </w:r>
          </w:p>
        </w:tc>
      </w:tr>
      <w:tr w:rsidR="00FD6855" w:rsidRPr="00561A1B" w14:paraId="1838C977" w14:textId="77777777" w:rsidTr="0099242E">
        <w:trPr>
          <w:trHeight w:val="255"/>
        </w:trPr>
        <w:tc>
          <w:tcPr>
            <w:tcW w:w="2340" w:type="dxa"/>
            <w:tcBorders>
              <w:top w:val="nil"/>
              <w:left w:val="nil"/>
              <w:bottom w:val="nil"/>
              <w:right w:val="nil"/>
            </w:tcBorders>
            <w:shd w:val="clear" w:color="auto" w:fill="auto"/>
            <w:vAlign w:val="center"/>
            <w:hideMark/>
          </w:tcPr>
          <w:p w14:paraId="72133969" w14:textId="77777777" w:rsidR="00FD6855" w:rsidRPr="00561A1B" w:rsidRDefault="00FD6855" w:rsidP="00FD6855">
            <w:pPr>
              <w:rPr>
                <w:rFonts w:asciiTheme="minorHAnsi" w:eastAsia="Times New Roman" w:hAnsiTheme="minorHAnsi" w:cstheme="minorHAnsi"/>
                <w:b/>
                <w:bCs/>
                <w:color w:val="000000"/>
                <w:sz w:val="20"/>
                <w:szCs w:val="20"/>
                <w:lang w:eastAsia="en-GB"/>
              </w:rPr>
            </w:pPr>
            <w:r w:rsidRPr="00561A1B">
              <w:rPr>
                <w:rFonts w:asciiTheme="minorHAnsi" w:eastAsia="Times New Roman" w:hAnsiTheme="minorHAnsi" w:cstheme="minorHAnsi"/>
                <w:b/>
                <w:bCs/>
                <w:color w:val="000000"/>
                <w:sz w:val="20"/>
                <w:szCs w:val="20"/>
                <w:lang w:eastAsia="en-GB"/>
              </w:rPr>
              <w:t>Total funds</w:t>
            </w:r>
          </w:p>
        </w:tc>
        <w:tc>
          <w:tcPr>
            <w:tcW w:w="1504" w:type="dxa"/>
            <w:tcBorders>
              <w:top w:val="single" w:sz="4" w:space="0" w:color="auto"/>
              <w:left w:val="nil"/>
              <w:bottom w:val="single" w:sz="4" w:space="0" w:color="auto"/>
              <w:right w:val="nil"/>
            </w:tcBorders>
            <w:shd w:val="clear" w:color="auto" w:fill="auto"/>
            <w:vAlign w:val="center"/>
            <w:hideMark/>
          </w:tcPr>
          <w:p w14:paraId="668E5685" w14:textId="734C820E" w:rsidR="00FD6855" w:rsidRPr="00561A1B"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6,057</w:t>
            </w:r>
          </w:p>
        </w:tc>
        <w:tc>
          <w:tcPr>
            <w:tcW w:w="976" w:type="dxa"/>
            <w:tcBorders>
              <w:top w:val="single" w:sz="4" w:space="0" w:color="auto"/>
              <w:left w:val="nil"/>
              <w:bottom w:val="single" w:sz="4" w:space="0" w:color="auto"/>
              <w:right w:val="nil"/>
            </w:tcBorders>
            <w:shd w:val="clear" w:color="auto" w:fill="auto"/>
            <w:vAlign w:val="center"/>
            <w:hideMark/>
          </w:tcPr>
          <w:p w14:paraId="7D9A2360" w14:textId="2B92EF72" w:rsidR="00FD6855" w:rsidRPr="00561A1B"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88,011</w:t>
            </w:r>
          </w:p>
        </w:tc>
        <w:tc>
          <w:tcPr>
            <w:tcW w:w="1226" w:type="dxa"/>
            <w:tcBorders>
              <w:top w:val="single" w:sz="4" w:space="0" w:color="auto"/>
              <w:left w:val="nil"/>
              <w:bottom w:val="single" w:sz="4" w:space="0" w:color="auto"/>
              <w:right w:val="nil"/>
            </w:tcBorders>
            <w:shd w:val="clear" w:color="auto" w:fill="auto"/>
            <w:vAlign w:val="center"/>
            <w:hideMark/>
          </w:tcPr>
          <w:p w14:paraId="1D4C0BC5" w14:textId="65EE040E" w:rsidR="00FD6855" w:rsidRPr="00561A1B"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65,776</w:t>
            </w:r>
          </w:p>
        </w:tc>
        <w:tc>
          <w:tcPr>
            <w:tcW w:w="1408" w:type="dxa"/>
            <w:tcBorders>
              <w:top w:val="single" w:sz="4" w:space="0" w:color="auto"/>
              <w:left w:val="nil"/>
              <w:bottom w:val="single" w:sz="4" w:space="0" w:color="auto"/>
              <w:right w:val="nil"/>
            </w:tcBorders>
            <w:shd w:val="clear" w:color="auto" w:fill="auto"/>
            <w:vAlign w:val="center"/>
            <w:hideMark/>
          </w:tcPr>
          <w:p w14:paraId="096C3BA4" w14:textId="65A9F4E5" w:rsidR="00FD6855" w:rsidRPr="00561A1B"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28,291</w:t>
            </w:r>
          </w:p>
        </w:tc>
      </w:tr>
    </w:tbl>
    <w:p w14:paraId="5C3201FB" w14:textId="0582E303" w:rsidR="0062734A" w:rsidRPr="0062734A" w:rsidRDefault="0062734A" w:rsidP="0062734A">
      <w:pPr>
        <w:rPr>
          <w:rFonts w:asciiTheme="minorHAnsi" w:hAnsiTheme="minorHAnsi" w:cstheme="minorHAnsi"/>
          <w:sz w:val="20"/>
          <w:szCs w:val="20"/>
        </w:rPr>
      </w:pPr>
    </w:p>
    <w:p w14:paraId="094BA1FD" w14:textId="4EFAF937" w:rsidR="0062734A" w:rsidRPr="0062734A" w:rsidRDefault="00CE1699" w:rsidP="0062734A">
      <w:pPr>
        <w:rPr>
          <w:rFonts w:asciiTheme="minorHAnsi" w:hAnsiTheme="minorHAnsi" w:cstheme="minorHAnsi"/>
          <w:sz w:val="20"/>
          <w:szCs w:val="20"/>
        </w:rPr>
      </w:pPr>
      <w:r>
        <w:rPr>
          <w:rFonts w:asciiTheme="minorHAnsi" w:hAnsiTheme="minorHAnsi" w:cstheme="minorHAnsi"/>
          <w:sz w:val="20"/>
          <w:szCs w:val="20"/>
        </w:rPr>
        <w:t>Def</w:t>
      </w:r>
    </w:p>
    <w:tbl>
      <w:tblPr>
        <w:tblW w:w="7480" w:type="dxa"/>
        <w:tblInd w:w="450" w:type="dxa"/>
        <w:tblLook w:val="04A0" w:firstRow="1" w:lastRow="0" w:firstColumn="1" w:lastColumn="0" w:noHBand="0" w:noVBand="1"/>
      </w:tblPr>
      <w:tblGrid>
        <w:gridCol w:w="2096"/>
        <w:gridCol w:w="1774"/>
        <w:gridCol w:w="976"/>
        <w:gridCol w:w="1226"/>
        <w:gridCol w:w="1408"/>
      </w:tblGrid>
      <w:tr w:rsidR="0099242E" w:rsidRPr="0062734A" w14:paraId="744134EE" w14:textId="77777777" w:rsidTr="00561A1B">
        <w:trPr>
          <w:trHeight w:val="510"/>
        </w:trPr>
        <w:tc>
          <w:tcPr>
            <w:tcW w:w="2096" w:type="dxa"/>
            <w:tcBorders>
              <w:top w:val="nil"/>
              <w:left w:val="nil"/>
              <w:bottom w:val="nil"/>
              <w:right w:val="nil"/>
            </w:tcBorders>
            <w:shd w:val="clear" w:color="auto" w:fill="auto"/>
            <w:vAlign w:val="center"/>
            <w:hideMark/>
          </w:tcPr>
          <w:p w14:paraId="5FC088D0" w14:textId="77777777" w:rsidR="0099242E" w:rsidRPr="0062734A" w:rsidRDefault="0099242E" w:rsidP="009F7A12">
            <w:pPr>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2021</w:t>
            </w:r>
          </w:p>
        </w:tc>
        <w:tc>
          <w:tcPr>
            <w:tcW w:w="1774" w:type="dxa"/>
            <w:tcBorders>
              <w:top w:val="nil"/>
              <w:left w:val="nil"/>
              <w:bottom w:val="nil"/>
              <w:right w:val="nil"/>
            </w:tcBorders>
            <w:shd w:val="clear" w:color="auto" w:fill="auto"/>
            <w:vAlign w:val="center"/>
            <w:hideMark/>
          </w:tcPr>
          <w:p w14:paraId="784D7C62"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Fund balances</w:t>
            </w:r>
          </w:p>
          <w:p w14:paraId="4FA9C039"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1 Jan 2021</w:t>
            </w:r>
          </w:p>
        </w:tc>
        <w:tc>
          <w:tcPr>
            <w:tcW w:w="976" w:type="dxa"/>
            <w:tcBorders>
              <w:top w:val="nil"/>
              <w:left w:val="nil"/>
              <w:bottom w:val="nil"/>
              <w:right w:val="nil"/>
            </w:tcBorders>
            <w:shd w:val="clear" w:color="auto" w:fill="auto"/>
            <w:vAlign w:val="center"/>
            <w:hideMark/>
          </w:tcPr>
          <w:p w14:paraId="3E403807"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Income </w:t>
            </w:r>
          </w:p>
        </w:tc>
        <w:tc>
          <w:tcPr>
            <w:tcW w:w="1226" w:type="dxa"/>
            <w:tcBorders>
              <w:top w:val="nil"/>
              <w:left w:val="nil"/>
              <w:bottom w:val="nil"/>
              <w:right w:val="nil"/>
            </w:tcBorders>
            <w:shd w:val="clear" w:color="auto" w:fill="auto"/>
            <w:vAlign w:val="center"/>
            <w:hideMark/>
          </w:tcPr>
          <w:p w14:paraId="40B23EE8"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Expenditure</w:t>
            </w:r>
          </w:p>
        </w:tc>
        <w:tc>
          <w:tcPr>
            <w:tcW w:w="1408" w:type="dxa"/>
            <w:tcBorders>
              <w:top w:val="nil"/>
              <w:left w:val="nil"/>
              <w:bottom w:val="nil"/>
              <w:right w:val="nil"/>
            </w:tcBorders>
            <w:shd w:val="clear" w:color="auto" w:fill="auto"/>
            <w:vAlign w:val="center"/>
            <w:hideMark/>
          </w:tcPr>
          <w:p w14:paraId="1124265F"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Fund balances</w:t>
            </w:r>
          </w:p>
          <w:p w14:paraId="32E0C70E"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31 Dec 2021</w:t>
            </w:r>
          </w:p>
        </w:tc>
      </w:tr>
      <w:tr w:rsidR="0099242E" w:rsidRPr="00AF5A71" w14:paraId="48B81486" w14:textId="77777777" w:rsidTr="00561A1B">
        <w:trPr>
          <w:trHeight w:val="255"/>
        </w:trPr>
        <w:tc>
          <w:tcPr>
            <w:tcW w:w="2096" w:type="dxa"/>
            <w:tcBorders>
              <w:top w:val="nil"/>
              <w:left w:val="nil"/>
              <w:bottom w:val="nil"/>
              <w:right w:val="nil"/>
            </w:tcBorders>
            <w:shd w:val="clear" w:color="auto" w:fill="auto"/>
            <w:vAlign w:val="center"/>
            <w:hideMark/>
          </w:tcPr>
          <w:p w14:paraId="04988E4B" w14:textId="77777777" w:rsidR="0099242E" w:rsidRPr="00AF5A71" w:rsidRDefault="0099242E" w:rsidP="009F7A12">
            <w:pPr>
              <w:jc w:val="right"/>
              <w:rPr>
                <w:rFonts w:asciiTheme="minorHAnsi" w:eastAsia="Times New Roman" w:hAnsiTheme="minorHAnsi" w:cstheme="minorHAnsi"/>
                <w:b/>
                <w:bCs/>
                <w:color w:val="000000"/>
                <w:sz w:val="20"/>
                <w:szCs w:val="20"/>
                <w:lang w:eastAsia="en-GB"/>
              </w:rPr>
            </w:pPr>
          </w:p>
        </w:tc>
        <w:tc>
          <w:tcPr>
            <w:tcW w:w="1774" w:type="dxa"/>
            <w:tcBorders>
              <w:top w:val="nil"/>
              <w:left w:val="nil"/>
              <w:bottom w:val="nil"/>
              <w:right w:val="nil"/>
            </w:tcBorders>
            <w:shd w:val="clear" w:color="auto" w:fill="auto"/>
            <w:vAlign w:val="center"/>
            <w:hideMark/>
          </w:tcPr>
          <w:p w14:paraId="6B978239"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976" w:type="dxa"/>
            <w:tcBorders>
              <w:top w:val="nil"/>
              <w:left w:val="nil"/>
              <w:bottom w:val="nil"/>
              <w:right w:val="nil"/>
            </w:tcBorders>
            <w:shd w:val="clear" w:color="auto" w:fill="auto"/>
            <w:vAlign w:val="center"/>
            <w:hideMark/>
          </w:tcPr>
          <w:p w14:paraId="2E6BC0A4"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76CA17D6"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1408" w:type="dxa"/>
            <w:tcBorders>
              <w:top w:val="nil"/>
              <w:left w:val="nil"/>
              <w:bottom w:val="nil"/>
              <w:right w:val="nil"/>
            </w:tcBorders>
            <w:shd w:val="clear" w:color="auto" w:fill="auto"/>
            <w:vAlign w:val="center"/>
            <w:hideMark/>
          </w:tcPr>
          <w:p w14:paraId="420158CA"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r>
      <w:tr w:rsidR="0099242E" w:rsidRPr="0062734A" w14:paraId="06607733" w14:textId="77777777" w:rsidTr="00561A1B">
        <w:trPr>
          <w:trHeight w:val="255"/>
        </w:trPr>
        <w:tc>
          <w:tcPr>
            <w:tcW w:w="2096" w:type="dxa"/>
            <w:tcBorders>
              <w:top w:val="nil"/>
              <w:left w:val="nil"/>
              <w:bottom w:val="nil"/>
              <w:right w:val="nil"/>
            </w:tcBorders>
            <w:shd w:val="clear" w:color="auto" w:fill="auto"/>
            <w:vAlign w:val="center"/>
            <w:hideMark/>
          </w:tcPr>
          <w:p w14:paraId="58F83C09" w14:textId="77777777" w:rsidR="0099242E" w:rsidRPr="0062734A" w:rsidRDefault="0099242E" w:rsidP="009F7A12">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Erasmus Lebanon</w:t>
            </w:r>
          </w:p>
        </w:tc>
        <w:tc>
          <w:tcPr>
            <w:tcW w:w="1774" w:type="dxa"/>
            <w:tcBorders>
              <w:top w:val="nil"/>
              <w:left w:val="nil"/>
              <w:bottom w:val="nil"/>
              <w:right w:val="nil"/>
            </w:tcBorders>
            <w:shd w:val="clear" w:color="auto" w:fill="auto"/>
            <w:vAlign w:val="center"/>
            <w:hideMark/>
          </w:tcPr>
          <w:p w14:paraId="4623F990"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2,440</w:t>
            </w:r>
          </w:p>
        </w:tc>
        <w:tc>
          <w:tcPr>
            <w:tcW w:w="976" w:type="dxa"/>
            <w:tcBorders>
              <w:top w:val="nil"/>
              <w:left w:val="nil"/>
              <w:bottom w:val="nil"/>
              <w:right w:val="nil"/>
            </w:tcBorders>
            <w:shd w:val="clear" w:color="auto" w:fill="auto"/>
            <w:vAlign w:val="center"/>
            <w:hideMark/>
          </w:tcPr>
          <w:p w14:paraId="6D29F069"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7CF8E9F2"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2,440</w:t>
            </w:r>
          </w:p>
        </w:tc>
        <w:tc>
          <w:tcPr>
            <w:tcW w:w="1408" w:type="dxa"/>
            <w:tcBorders>
              <w:top w:val="nil"/>
              <w:left w:val="nil"/>
              <w:bottom w:val="nil"/>
              <w:right w:val="nil"/>
            </w:tcBorders>
            <w:shd w:val="clear" w:color="auto" w:fill="auto"/>
            <w:vAlign w:val="center"/>
            <w:hideMark/>
          </w:tcPr>
          <w:p w14:paraId="7433E837"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r>
      <w:tr w:rsidR="0099242E" w:rsidRPr="0062734A" w14:paraId="7127E0BD" w14:textId="77777777" w:rsidTr="00561A1B">
        <w:trPr>
          <w:trHeight w:val="255"/>
        </w:trPr>
        <w:tc>
          <w:tcPr>
            <w:tcW w:w="2096" w:type="dxa"/>
            <w:tcBorders>
              <w:top w:val="nil"/>
              <w:left w:val="nil"/>
              <w:bottom w:val="nil"/>
              <w:right w:val="nil"/>
            </w:tcBorders>
            <w:shd w:val="clear" w:color="auto" w:fill="auto"/>
            <w:vAlign w:val="center"/>
            <w:hideMark/>
          </w:tcPr>
          <w:p w14:paraId="3DC9A4B0" w14:textId="77777777" w:rsidR="0099242E" w:rsidRPr="0062734A" w:rsidRDefault="0099242E" w:rsidP="009F7A12">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Erasmus 20-23</w:t>
            </w:r>
          </w:p>
        </w:tc>
        <w:tc>
          <w:tcPr>
            <w:tcW w:w="1774" w:type="dxa"/>
            <w:tcBorders>
              <w:top w:val="nil"/>
              <w:left w:val="nil"/>
              <w:bottom w:val="nil"/>
              <w:right w:val="nil"/>
            </w:tcBorders>
            <w:shd w:val="clear" w:color="auto" w:fill="auto"/>
            <w:vAlign w:val="center"/>
            <w:hideMark/>
          </w:tcPr>
          <w:p w14:paraId="7BBFC083"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14,287</w:t>
            </w:r>
          </w:p>
        </w:tc>
        <w:tc>
          <w:tcPr>
            <w:tcW w:w="976" w:type="dxa"/>
            <w:tcBorders>
              <w:top w:val="nil"/>
              <w:left w:val="nil"/>
              <w:bottom w:val="nil"/>
              <w:right w:val="nil"/>
            </w:tcBorders>
            <w:shd w:val="clear" w:color="auto" w:fill="auto"/>
            <w:vAlign w:val="center"/>
            <w:hideMark/>
          </w:tcPr>
          <w:p w14:paraId="064953DC"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4622D28C"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9,729</w:t>
            </w:r>
          </w:p>
        </w:tc>
        <w:tc>
          <w:tcPr>
            <w:tcW w:w="1408" w:type="dxa"/>
            <w:tcBorders>
              <w:top w:val="nil"/>
              <w:left w:val="nil"/>
              <w:bottom w:val="nil"/>
              <w:right w:val="nil"/>
            </w:tcBorders>
            <w:shd w:val="clear" w:color="auto" w:fill="auto"/>
            <w:vAlign w:val="center"/>
            <w:hideMark/>
          </w:tcPr>
          <w:p w14:paraId="40F42478"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4,558</w:t>
            </w:r>
          </w:p>
        </w:tc>
      </w:tr>
      <w:tr w:rsidR="0099242E" w:rsidRPr="0062734A" w14:paraId="2C5B1934" w14:textId="77777777" w:rsidTr="00561A1B">
        <w:trPr>
          <w:trHeight w:val="255"/>
        </w:trPr>
        <w:tc>
          <w:tcPr>
            <w:tcW w:w="2096" w:type="dxa"/>
            <w:tcBorders>
              <w:top w:val="nil"/>
              <w:left w:val="nil"/>
              <w:bottom w:val="nil"/>
              <w:right w:val="nil"/>
            </w:tcBorders>
            <w:shd w:val="clear" w:color="auto" w:fill="auto"/>
            <w:vAlign w:val="center"/>
            <w:hideMark/>
          </w:tcPr>
          <w:p w14:paraId="21E5A800" w14:textId="77777777" w:rsidR="0099242E" w:rsidRPr="0062734A" w:rsidRDefault="0099242E" w:rsidP="009F7A12">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PEBL - East Africa</w:t>
            </w:r>
          </w:p>
        </w:tc>
        <w:tc>
          <w:tcPr>
            <w:tcW w:w="1774" w:type="dxa"/>
            <w:tcBorders>
              <w:top w:val="nil"/>
              <w:left w:val="nil"/>
              <w:bottom w:val="nil"/>
              <w:right w:val="nil"/>
            </w:tcBorders>
            <w:shd w:val="clear" w:color="auto" w:fill="auto"/>
            <w:vAlign w:val="center"/>
            <w:hideMark/>
          </w:tcPr>
          <w:p w14:paraId="026ACCDD"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13,884</w:t>
            </w:r>
          </w:p>
        </w:tc>
        <w:tc>
          <w:tcPr>
            <w:tcW w:w="976" w:type="dxa"/>
            <w:tcBorders>
              <w:top w:val="nil"/>
              <w:left w:val="nil"/>
              <w:bottom w:val="nil"/>
              <w:right w:val="nil"/>
            </w:tcBorders>
            <w:shd w:val="clear" w:color="auto" w:fill="auto"/>
            <w:vAlign w:val="center"/>
            <w:hideMark/>
          </w:tcPr>
          <w:p w14:paraId="5641EAFD"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34,570</w:t>
            </w:r>
          </w:p>
        </w:tc>
        <w:tc>
          <w:tcPr>
            <w:tcW w:w="1226" w:type="dxa"/>
            <w:tcBorders>
              <w:top w:val="nil"/>
              <w:left w:val="nil"/>
              <w:bottom w:val="nil"/>
              <w:right w:val="nil"/>
            </w:tcBorders>
            <w:shd w:val="clear" w:color="auto" w:fill="auto"/>
            <w:vAlign w:val="center"/>
            <w:hideMark/>
          </w:tcPr>
          <w:p w14:paraId="39E0C84D"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48,454</w:t>
            </w:r>
          </w:p>
        </w:tc>
        <w:tc>
          <w:tcPr>
            <w:tcW w:w="1408" w:type="dxa"/>
            <w:tcBorders>
              <w:top w:val="nil"/>
              <w:left w:val="nil"/>
              <w:bottom w:val="nil"/>
              <w:right w:val="nil"/>
            </w:tcBorders>
            <w:shd w:val="clear" w:color="auto" w:fill="auto"/>
            <w:vAlign w:val="center"/>
            <w:hideMark/>
          </w:tcPr>
          <w:p w14:paraId="7F70FB06"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r>
      <w:tr w:rsidR="0099242E" w:rsidRPr="0062734A" w14:paraId="4BF08C81" w14:textId="77777777" w:rsidTr="00561A1B">
        <w:trPr>
          <w:trHeight w:val="255"/>
        </w:trPr>
        <w:tc>
          <w:tcPr>
            <w:tcW w:w="2096" w:type="dxa"/>
            <w:tcBorders>
              <w:top w:val="nil"/>
              <w:left w:val="nil"/>
              <w:bottom w:val="nil"/>
              <w:right w:val="nil"/>
            </w:tcBorders>
            <w:shd w:val="clear" w:color="auto" w:fill="auto"/>
            <w:vAlign w:val="center"/>
            <w:hideMark/>
          </w:tcPr>
          <w:p w14:paraId="3DE2BBD4" w14:textId="77777777" w:rsidR="0099242E" w:rsidRPr="0062734A" w:rsidRDefault="0099242E" w:rsidP="009F7A12">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PEBL - West Africa</w:t>
            </w:r>
          </w:p>
        </w:tc>
        <w:tc>
          <w:tcPr>
            <w:tcW w:w="1774" w:type="dxa"/>
            <w:tcBorders>
              <w:top w:val="nil"/>
              <w:left w:val="nil"/>
              <w:bottom w:val="nil"/>
              <w:right w:val="nil"/>
            </w:tcBorders>
            <w:shd w:val="clear" w:color="auto" w:fill="auto"/>
            <w:vAlign w:val="center"/>
            <w:hideMark/>
          </w:tcPr>
          <w:p w14:paraId="3E4C88FC"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976" w:type="dxa"/>
            <w:tcBorders>
              <w:top w:val="nil"/>
              <w:left w:val="nil"/>
              <w:bottom w:val="nil"/>
              <w:right w:val="nil"/>
            </w:tcBorders>
            <w:shd w:val="clear" w:color="auto" w:fill="auto"/>
            <w:vAlign w:val="center"/>
            <w:hideMark/>
          </w:tcPr>
          <w:p w14:paraId="193004A4"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17,984</w:t>
            </w:r>
          </w:p>
        </w:tc>
        <w:tc>
          <w:tcPr>
            <w:tcW w:w="1226" w:type="dxa"/>
            <w:tcBorders>
              <w:top w:val="nil"/>
              <w:left w:val="nil"/>
              <w:bottom w:val="nil"/>
              <w:right w:val="nil"/>
            </w:tcBorders>
            <w:shd w:val="clear" w:color="auto" w:fill="auto"/>
            <w:vAlign w:val="center"/>
            <w:hideMark/>
          </w:tcPr>
          <w:p w14:paraId="622EB9EE"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16,485</w:t>
            </w:r>
          </w:p>
        </w:tc>
        <w:tc>
          <w:tcPr>
            <w:tcW w:w="1408" w:type="dxa"/>
            <w:tcBorders>
              <w:top w:val="nil"/>
              <w:left w:val="nil"/>
              <w:bottom w:val="nil"/>
              <w:right w:val="nil"/>
            </w:tcBorders>
            <w:shd w:val="clear" w:color="auto" w:fill="auto"/>
            <w:vAlign w:val="center"/>
            <w:hideMark/>
          </w:tcPr>
          <w:p w14:paraId="359FBBB3"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1,499</w:t>
            </w:r>
          </w:p>
        </w:tc>
      </w:tr>
      <w:tr w:rsidR="0099242E" w:rsidRPr="0062734A" w14:paraId="55F52B27" w14:textId="77777777" w:rsidTr="00561A1B">
        <w:trPr>
          <w:trHeight w:val="255"/>
        </w:trPr>
        <w:tc>
          <w:tcPr>
            <w:tcW w:w="2096" w:type="dxa"/>
            <w:tcBorders>
              <w:top w:val="nil"/>
              <w:left w:val="nil"/>
              <w:bottom w:val="nil"/>
              <w:right w:val="nil"/>
            </w:tcBorders>
            <w:shd w:val="clear" w:color="auto" w:fill="auto"/>
            <w:vAlign w:val="center"/>
            <w:hideMark/>
          </w:tcPr>
          <w:p w14:paraId="664B1FD4" w14:textId="77777777" w:rsidR="0099242E" w:rsidRPr="0062734A" w:rsidRDefault="0099242E" w:rsidP="009F7A12">
            <w:pPr>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Total funds</w:t>
            </w:r>
          </w:p>
        </w:tc>
        <w:tc>
          <w:tcPr>
            <w:tcW w:w="1774" w:type="dxa"/>
            <w:tcBorders>
              <w:top w:val="single" w:sz="4" w:space="0" w:color="auto"/>
              <w:left w:val="nil"/>
              <w:bottom w:val="single" w:sz="4" w:space="0" w:color="auto"/>
              <w:right w:val="nil"/>
            </w:tcBorders>
            <w:shd w:val="clear" w:color="auto" w:fill="auto"/>
            <w:vAlign w:val="center"/>
            <w:hideMark/>
          </w:tcPr>
          <w:p w14:paraId="6B110897" w14:textId="77777777" w:rsidR="0099242E" w:rsidRPr="0062734A" w:rsidRDefault="0099242E" w:rsidP="009F7A12">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30,611</w:t>
            </w:r>
          </w:p>
        </w:tc>
        <w:tc>
          <w:tcPr>
            <w:tcW w:w="976" w:type="dxa"/>
            <w:tcBorders>
              <w:top w:val="single" w:sz="4" w:space="0" w:color="auto"/>
              <w:left w:val="nil"/>
              <w:bottom w:val="single" w:sz="4" w:space="0" w:color="auto"/>
              <w:right w:val="nil"/>
            </w:tcBorders>
            <w:shd w:val="clear" w:color="auto" w:fill="auto"/>
            <w:vAlign w:val="center"/>
            <w:hideMark/>
          </w:tcPr>
          <w:p w14:paraId="07837D5F" w14:textId="77777777" w:rsidR="0099242E" w:rsidRPr="0062734A" w:rsidRDefault="0099242E" w:rsidP="009F7A12">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52,554</w:t>
            </w:r>
          </w:p>
        </w:tc>
        <w:tc>
          <w:tcPr>
            <w:tcW w:w="1226" w:type="dxa"/>
            <w:tcBorders>
              <w:top w:val="single" w:sz="4" w:space="0" w:color="auto"/>
              <w:left w:val="nil"/>
              <w:bottom w:val="single" w:sz="4" w:space="0" w:color="auto"/>
              <w:right w:val="nil"/>
            </w:tcBorders>
            <w:shd w:val="clear" w:color="auto" w:fill="auto"/>
            <w:vAlign w:val="center"/>
            <w:hideMark/>
          </w:tcPr>
          <w:p w14:paraId="5A6D6A5F" w14:textId="77777777" w:rsidR="0099242E" w:rsidRPr="0062734A" w:rsidRDefault="0099242E" w:rsidP="009F7A12">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77,108</w:t>
            </w:r>
          </w:p>
        </w:tc>
        <w:tc>
          <w:tcPr>
            <w:tcW w:w="1408" w:type="dxa"/>
            <w:tcBorders>
              <w:top w:val="single" w:sz="4" w:space="0" w:color="auto"/>
              <w:left w:val="nil"/>
              <w:bottom w:val="single" w:sz="4" w:space="0" w:color="auto"/>
              <w:right w:val="nil"/>
            </w:tcBorders>
            <w:shd w:val="clear" w:color="auto" w:fill="auto"/>
            <w:vAlign w:val="center"/>
            <w:hideMark/>
          </w:tcPr>
          <w:p w14:paraId="32969594" w14:textId="77777777" w:rsidR="0099242E" w:rsidRPr="0062734A" w:rsidRDefault="0099242E" w:rsidP="009F7A12">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6,057</w:t>
            </w:r>
          </w:p>
        </w:tc>
      </w:tr>
    </w:tbl>
    <w:p w14:paraId="43F0B845" w14:textId="04DA1366" w:rsidR="0062734A" w:rsidRPr="0062734A" w:rsidRDefault="0062734A" w:rsidP="0062734A">
      <w:pPr>
        <w:rPr>
          <w:rFonts w:asciiTheme="minorHAnsi" w:hAnsiTheme="minorHAnsi" w:cstheme="minorHAnsi"/>
          <w:sz w:val="20"/>
          <w:szCs w:val="20"/>
        </w:rPr>
      </w:pPr>
    </w:p>
    <w:p w14:paraId="3D26EBD9" w14:textId="0C009762" w:rsidR="0062734A" w:rsidRPr="0062734A" w:rsidRDefault="00CE1699" w:rsidP="0062734A">
      <w:pPr>
        <w:rPr>
          <w:rFonts w:asciiTheme="minorHAnsi" w:hAnsiTheme="minorHAnsi" w:cstheme="minorHAnsi"/>
          <w:sz w:val="20"/>
          <w:szCs w:val="20"/>
        </w:rPr>
      </w:pPr>
      <w:r w:rsidRPr="00CE1699">
        <w:rPr>
          <w:rFonts w:asciiTheme="minorHAnsi" w:hAnsiTheme="minorHAnsi" w:cstheme="minorHAnsi"/>
          <w:sz w:val="20"/>
          <w:szCs w:val="20"/>
        </w:rPr>
        <w:t>Funds with negative balance: costs are reimbursed by the funder in arrears.</w:t>
      </w:r>
    </w:p>
    <w:p w14:paraId="312511AC" w14:textId="6E23C972" w:rsidR="0062734A" w:rsidRDefault="0062734A" w:rsidP="0062734A">
      <w:pPr>
        <w:rPr>
          <w:rFonts w:asciiTheme="minorHAnsi" w:hAnsiTheme="minorHAnsi" w:cstheme="minorHAnsi"/>
          <w:sz w:val="20"/>
          <w:szCs w:val="20"/>
        </w:rPr>
      </w:pPr>
    </w:p>
    <w:p w14:paraId="560A4083" w14:textId="71383070" w:rsidR="0062734A" w:rsidRPr="0062734A" w:rsidRDefault="0062734A" w:rsidP="0062734A">
      <w:pPr>
        <w:pStyle w:val="Heading2"/>
        <w:numPr>
          <w:ilvl w:val="1"/>
          <w:numId w:val="7"/>
        </w:numPr>
        <w:rPr>
          <w:rFonts w:cstheme="minorHAnsi"/>
        </w:rPr>
      </w:pPr>
      <w:r w:rsidRPr="0062734A">
        <w:rPr>
          <w:rFonts w:cstheme="minorHAnsi"/>
        </w:rPr>
        <w:t>Analysis of net assets between funds</w:t>
      </w:r>
    </w:p>
    <w:p w14:paraId="13A73645" w14:textId="10D9B908" w:rsidR="0062734A" w:rsidRDefault="0062734A" w:rsidP="0062734A">
      <w:pPr>
        <w:rPr>
          <w:rFonts w:asciiTheme="minorHAnsi" w:hAnsiTheme="minorHAnsi" w:cstheme="minorHAnsi"/>
          <w:sz w:val="20"/>
          <w:szCs w:val="20"/>
        </w:rPr>
      </w:pPr>
    </w:p>
    <w:tbl>
      <w:tblPr>
        <w:tblW w:w="5734" w:type="dxa"/>
        <w:tblInd w:w="450" w:type="dxa"/>
        <w:tblLook w:val="04A0" w:firstRow="1" w:lastRow="0" w:firstColumn="1" w:lastColumn="0" w:noHBand="0" w:noVBand="1"/>
      </w:tblPr>
      <w:tblGrid>
        <w:gridCol w:w="1620"/>
        <w:gridCol w:w="270"/>
        <w:gridCol w:w="1315"/>
        <w:gridCol w:w="276"/>
        <w:gridCol w:w="1042"/>
        <w:gridCol w:w="236"/>
        <w:gridCol w:w="975"/>
      </w:tblGrid>
      <w:tr w:rsidR="007824E9" w:rsidRPr="007824E9" w14:paraId="011DF715" w14:textId="77777777" w:rsidTr="007824E9">
        <w:trPr>
          <w:trHeight w:val="510"/>
        </w:trPr>
        <w:tc>
          <w:tcPr>
            <w:tcW w:w="1620" w:type="dxa"/>
            <w:tcBorders>
              <w:top w:val="nil"/>
              <w:left w:val="nil"/>
              <w:bottom w:val="nil"/>
              <w:right w:val="nil"/>
            </w:tcBorders>
            <w:shd w:val="clear" w:color="auto" w:fill="auto"/>
            <w:vAlign w:val="center"/>
            <w:hideMark/>
          </w:tcPr>
          <w:p w14:paraId="637E9833" w14:textId="1ED2F055" w:rsidR="007824E9" w:rsidRPr="007824E9" w:rsidRDefault="007824E9" w:rsidP="00FA260B">
            <w:pPr>
              <w:rPr>
                <w:rFonts w:eastAsia="Times New Roman" w:cs="Calibri"/>
                <w:b/>
                <w:bCs/>
                <w:color w:val="000000"/>
                <w:sz w:val="20"/>
                <w:szCs w:val="20"/>
                <w:lang w:eastAsia="en-GB"/>
              </w:rPr>
            </w:pPr>
            <w:r w:rsidRPr="007824E9">
              <w:rPr>
                <w:rFonts w:eastAsia="Times New Roman" w:cs="Calibri"/>
                <w:b/>
                <w:bCs/>
                <w:color w:val="000000"/>
                <w:sz w:val="20"/>
                <w:szCs w:val="20"/>
                <w:lang w:eastAsia="en-GB"/>
              </w:rPr>
              <w:t>202</w:t>
            </w:r>
            <w:r w:rsidR="0099242E">
              <w:rPr>
                <w:rFonts w:eastAsia="Times New Roman" w:cs="Calibri"/>
                <w:b/>
                <w:bCs/>
                <w:color w:val="000000"/>
                <w:sz w:val="20"/>
                <w:szCs w:val="20"/>
                <w:lang w:eastAsia="en-GB"/>
              </w:rPr>
              <w:t>2</w:t>
            </w:r>
          </w:p>
        </w:tc>
        <w:tc>
          <w:tcPr>
            <w:tcW w:w="270" w:type="dxa"/>
            <w:tcBorders>
              <w:top w:val="nil"/>
              <w:left w:val="nil"/>
              <w:bottom w:val="nil"/>
              <w:right w:val="nil"/>
            </w:tcBorders>
            <w:shd w:val="clear" w:color="auto" w:fill="auto"/>
            <w:noWrap/>
            <w:vAlign w:val="bottom"/>
            <w:hideMark/>
          </w:tcPr>
          <w:p w14:paraId="0AA1B911" w14:textId="77777777" w:rsidR="007824E9" w:rsidRPr="007824E9" w:rsidRDefault="007824E9" w:rsidP="007824E9">
            <w:pPr>
              <w:jc w:val="right"/>
              <w:rPr>
                <w:rFonts w:eastAsia="Times New Roman" w:cs="Calibri"/>
                <w:b/>
                <w:bCs/>
                <w:color w:val="000000"/>
                <w:sz w:val="20"/>
                <w:szCs w:val="20"/>
                <w:lang w:eastAsia="en-GB"/>
              </w:rPr>
            </w:pPr>
          </w:p>
        </w:tc>
        <w:tc>
          <w:tcPr>
            <w:tcW w:w="1315" w:type="dxa"/>
            <w:tcBorders>
              <w:top w:val="nil"/>
              <w:left w:val="nil"/>
              <w:bottom w:val="nil"/>
              <w:right w:val="nil"/>
            </w:tcBorders>
            <w:shd w:val="clear" w:color="auto" w:fill="auto"/>
            <w:vAlign w:val="center"/>
            <w:hideMark/>
          </w:tcPr>
          <w:p w14:paraId="79458129"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Unrestricted funds</w:t>
            </w:r>
          </w:p>
        </w:tc>
        <w:tc>
          <w:tcPr>
            <w:tcW w:w="276" w:type="dxa"/>
            <w:tcBorders>
              <w:top w:val="nil"/>
              <w:left w:val="nil"/>
              <w:bottom w:val="nil"/>
              <w:right w:val="nil"/>
            </w:tcBorders>
            <w:shd w:val="clear" w:color="auto" w:fill="auto"/>
            <w:noWrap/>
            <w:vAlign w:val="bottom"/>
            <w:hideMark/>
          </w:tcPr>
          <w:p w14:paraId="7A7906BD" w14:textId="77777777" w:rsidR="007824E9" w:rsidRPr="002B1109" w:rsidRDefault="007824E9" w:rsidP="007824E9">
            <w:pPr>
              <w:jc w:val="right"/>
              <w:rPr>
                <w:rFonts w:eastAsia="Times New Roman" w:cs="Calibri"/>
                <w:color w:val="000000"/>
                <w:sz w:val="20"/>
                <w:szCs w:val="20"/>
                <w:lang w:eastAsia="en-GB"/>
              </w:rPr>
            </w:pPr>
          </w:p>
        </w:tc>
        <w:tc>
          <w:tcPr>
            <w:tcW w:w="1042" w:type="dxa"/>
            <w:tcBorders>
              <w:top w:val="nil"/>
              <w:left w:val="nil"/>
              <w:bottom w:val="nil"/>
              <w:right w:val="nil"/>
            </w:tcBorders>
            <w:shd w:val="clear" w:color="auto" w:fill="auto"/>
            <w:vAlign w:val="center"/>
            <w:hideMark/>
          </w:tcPr>
          <w:p w14:paraId="100482D0"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Restricted funds</w:t>
            </w:r>
          </w:p>
        </w:tc>
        <w:tc>
          <w:tcPr>
            <w:tcW w:w="236" w:type="dxa"/>
            <w:tcBorders>
              <w:top w:val="nil"/>
              <w:left w:val="nil"/>
              <w:bottom w:val="nil"/>
              <w:right w:val="nil"/>
            </w:tcBorders>
            <w:shd w:val="clear" w:color="auto" w:fill="auto"/>
            <w:noWrap/>
            <w:vAlign w:val="bottom"/>
            <w:hideMark/>
          </w:tcPr>
          <w:p w14:paraId="181B2CAC" w14:textId="77777777" w:rsidR="007824E9" w:rsidRPr="002B1109" w:rsidRDefault="007824E9" w:rsidP="007824E9">
            <w:pPr>
              <w:jc w:val="right"/>
              <w:rPr>
                <w:rFonts w:eastAsia="Times New Roman" w:cs="Calibri"/>
                <w:color w:val="000000"/>
                <w:sz w:val="20"/>
                <w:szCs w:val="20"/>
                <w:lang w:eastAsia="en-GB"/>
              </w:rPr>
            </w:pPr>
          </w:p>
        </w:tc>
        <w:tc>
          <w:tcPr>
            <w:tcW w:w="975" w:type="dxa"/>
            <w:tcBorders>
              <w:top w:val="nil"/>
              <w:left w:val="nil"/>
              <w:bottom w:val="nil"/>
              <w:right w:val="nil"/>
            </w:tcBorders>
            <w:shd w:val="clear" w:color="auto" w:fill="auto"/>
            <w:vAlign w:val="center"/>
            <w:hideMark/>
          </w:tcPr>
          <w:p w14:paraId="658D846B"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Total</w:t>
            </w:r>
          </w:p>
        </w:tc>
      </w:tr>
      <w:tr w:rsidR="007824E9" w:rsidRPr="00AF5A71" w14:paraId="5F3311EF" w14:textId="77777777" w:rsidTr="007824E9">
        <w:trPr>
          <w:trHeight w:val="255"/>
        </w:trPr>
        <w:tc>
          <w:tcPr>
            <w:tcW w:w="1620" w:type="dxa"/>
            <w:tcBorders>
              <w:top w:val="nil"/>
              <w:left w:val="nil"/>
              <w:bottom w:val="nil"/>
              <w:right w:val="nil"/>
            </w:tcBorders>
            <w:shd w:val="clear" w:color="auto" w:fill="auto"/>
            <w:vAlign w:val="center"/>
            <w:hideMark/>
          </w:tcPr>
          <w:p w14:paraId="759C9DEB" w14:textId="77777777" w:rsidR="007824E9" w:rsidRPr="00AF5A71" w:rsidRDefault="007824E9" w:rsidP="007824E9">
            <w:pPr>
              <w:jc w:val="right"/>
              <w:rPr>
                <w:rFonts w:eastAsia="Times New Roman" w:cs="Calibr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1463308B" w14:textId="77777777" w:rsidR="007824E9" w:rsidRPr="00AF5A71" w:rsidRDefault="007824E9" w:rsidP="007824E9">
            <w:pPr>
              <w:rPr>
                <w:rFonts w:ascii="Times New Roman" w:eastAsia="Times New Roman" w:hAnsi="Times New Roman" w:cs="Times New Roman"/>
                <w:b/>
                <w:bCs/>
                <w:sz w:val="20"/>
                <w:szCs w:val="20"/>
                <w:lang w:eastAsia="en-GB"/>
              </w:rPr>
            </w:pPr>
          </w:p>
        </w:tc>
        <w:tc>
          <w:tcPr>
            <w:tcW w:w="1315" w:type="dxa"/>
            <w:tcBorders>
              <w:top w:val="nil"/>
              <w:left w:val="nil"/>
              <w:bottom w:val="nil"/>
              <w:right w:val="nil"/>
            </w:tcBorders>
            <w:shd w:val="clear" w:color="auto" w:fill="auto"/>
            <w:vAlign w:val="center"/>
            <w:hideMark/>
          </w:tcPr>
          <w:p w14:paraId="3C4A005D"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76" w:type="dxa"/>
            <w:tcBorders>
              <w:top w:val="nil"/>
              <w:left w:val="nil"/>
              <w:bottom w:val="nil"/>
              <w:right w:val="nil"/>
            </w:tcBorders>
            <w:shd w:val="clear" w:color="auto" w:fill="auto"/>
            <w:noWrap/>
            <w:vAlign w:val="bottom"/>
            <w:hideMark/>
          </w:tcPr>
          <w:p w14:paraId="7DFCCEA4" w14:textId="77777777" w:rsidR="007824E9" w:rsidRPr="002B1109" w:rsidRDefault="007824E9" w:rsidP="007824E9">
            <w:pPr>
              <w:jc w:val="right"/>
              <w:rPr>
                <w:rFonts w:eastAsia="Times New Roman" w:cs="Calibri"/>
                <w:color w:val="000000"/>
                <w:sz w:val="20"/>
                <w:szCs w:val="20"/>
                <w:lang w:eastAsia="en-GB"/>
              </w:rPr>
            </w:pPr>
          </w:p>
        </w:tc>
        <w:tc>
          <w:tcPr>
            <w:tcW w:w="1042" w:type="dxa"/>
            <w:tcBorders>
              <w:top w:val="nil"/>
              <w:left w:val="nil"/>
              <w:bottom w:val="nil"/>
              <w:right w:val="nil"/>
            </w:tcBorders>
            <w:shd w:val="clear" w:color="auto" w:fill="auto"/>
            <w:vAlign w:val="center"/>
            <w:hideMark/>
          </w:tcPr>
          <w:p w14:paraId="66906821"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CF7B23F" w14:textId="77777777" w:rsidR="007824E9" w:rsidRPr="002B1109" w:rsidRDefault="007824E9" w:rsidP="007824E9">
            <w:pPr>
              <w:jc w:val="right"/>
              <w:rPr>
                <w:rFonts w:eastAsia="Times New Roman" w:cs="Calibri"/>
                <w:color w:val="000000"/>
                <w:sz w:val="20"/>
                <w:szCs w:val="20"/>
                <w:lang w:eastAsia="en-GB"/>
              </w:rPr>
            </w:pPr>
          </w:p>
        </w:tc>
        <w:tc>
          <w:tcPr>
            <w:tcW w:w="975" w:type="dxa"/>
            <w:tcBorders>
              <w:top w:val="nil"/>
              <w:left w:val="nil"/>
              <w:bottom w:val="nil"/>
              <w:right w:val="nil"/>
            </w:tcBorders>
            <w:shd w:val="clear" w:color="auto" w:fill="auto"/>
            <w:vAlign w:val="center"/>
            <w:hideMark/>
          </w:tcPr>
          <w:p w14:paraId="557E092E"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FD6855" w:rsidRPr="007824E9" w14:paraId="2E54C434" w14:textId="77777777" w:rsidTr="007824E9">
        <w:trPr>
          <w:trHeight w:val="255"/>
        </w:trPr>
        <w:tc>
          <w:tcPr>
            <w:tcW w:w="1620" w:type="dxa"/>
            <w:tcBorders>
              <w:top w:val="nil"/>
              <w:left w:val="nil"/>
              <w:bottom w:val="nil"/>
              <w:right w:val="nil"/>
            </w:tcBorders>
            <w:shd w:val="clear" w:color="auto" w:fill="auto"/>
            <w:vAlign w:val="center"/>
            <w:hideMark/>
          </w:tcPr>
          <w:p w14:paraId="7D146D8F" w14:textId="77777777" w:rsidR="00FD6855" w:rsidRPr="007824E9" w:rsidRDefault="00FD6855" w:rsidP="00FD6855">
            <w:pPr>
              <w:rPr>
                <w:rFonts w:eastAsia="Times New Roman" w:cs="Calibri"/>
                <w:color w:val="000000"/>
                <w:sz w:val="20"/>
                <w:szCs w:val="20"/>
                <w:lang w:eastAsia="en-GB"/>
              </w:rPr>
            </w:pPr>
            <w:r w:rsidRPr="007824E9">
              <w:rPr>
                <w:rFonts w:eastAsia="Times New Roman" w:cs="Calibri"/>
                <w:color w:val="000000"/>
                <w:sz w:val="20"/>
                <w:szCs w:val="20"/>
                <w:lang w:eastAsia="en-GB"/>
              </w:rPr>
              <w:t>Debtors</w:t>
            </w:r>
          </w:p>
        </w:tc>
        <w:tc>
          <w:tcPr>
            <w:tcW w:w="270" w:type="dxa"/>
            <w:tcBorders>
              <w:top w:val="nil"/>
              <w:left w:val="nil"/>
              <w:bottom w:val="nil"/>
              <w:right w:val="nil"/>
            </w:tcBorders>
            <w:shd w:val="clear" w:color="auto" w:fill="auto"/>
            <w:noWrap/>
            <w:vAlign w:val="bottom"/>
            <w:hideMark/>
          </w:tcPr>
          <w:p w14:paraId="13BC11F2" w14:textId="77777777" w:rsidR="00FD6855" w:rsidRPr="007824E9" w:rsidRDefault="00FD6855" w:rsidP="00FD6855">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3109224B" w14:textId="3CB4F8E9"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25,298</w:t>
            </w:r>
          </w:p>
        </w:tc>
        <w:tc>
          <w:tcPr>
            <w:tcW w:w="276" w:type="dxa"/>
            <w:tcBorders>
              <w:top w:val="nil"/>
              <w:left w:val="nil"/>
              <w:bottom w:val="nil"/>
              <w:right w:val="nil"/>
            </w:tcBorders>
            <w:shd w:val="clear" w:color="auto" w:fill="auto"/>
            <w:noWrap/>
            <w:vAlign w:val="bottom"/>
            <w:hideMark/>
          </w:tcPr>
          <w:p w14:paraId="4675659F" w14:textId="77777777" w:rsidR="00FD6855" w:rsidRPr="00E33A36" w:rsidRDefault="00FD6855" w:rsidP="00FD6855">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20C85E74" w14:textId="5D592E65"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bottom"/>
            <w:hideMark/>
          </w:tcPr>
          <w:p w14:paraId="41DC4BE0" w14:textId="77777777" w:rsidR="00FD6855" w:rsidRPr="00E33A36" w:rsidRDefault="00FD6855" w:rsidP="00FD6855">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3B57B202" w14:textId="0F8C5EA2"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25,298</w:t>
            </w:r>
          </w:p>
        </w:tc>
      </w:tr>
      <w:tr w:rsidR="00FD6855" w:rsidRPr="007824E9" w14:paraId="7EE52AF8" w14:textId="77777777" w:rsidTr="007824E9">
        <w:trPr>
          <w:trHeight w:val="255"/>
        </w:trPr>
        <w:tc>
          <w:tcPr>
            <w:tcW w:w="1620" w:type="dxa"/>
            <w:tcBorders>
              <w:top w:val="nil"/>
              <w:left w:val="nil"/>
              <w:bottom w:val="nil"/>
              <w:right w:val="nil"/>
            </w:tcBorders>
            <w:shd w:val="clear" w:color="auto" w:fill="auto"/>
            <w:vAlign w:val="center"/>
            <w:hideMark/>
          </w:tcPr>
          <w:p w14:paraId="04F7D1B1" w14:textId="77777777" w:rsidR="00FD6855" w:rsidRPr="007824E9" w:rsidRDefault="00FD6855" w:rsidP="00FD6855">
            <w:pPr>
              <w:rPr>
                <w:rFonts w:eastAsia="Times New Roman" w:cs="Calibri"/>
                <w:color w:val="000000"/>
                <w:sz w:val="20"/>
                <w:szCs w:val="20"/>
                <w:lang w:eastAsia="en-GB"/>
              </w:rPr>
            </w:pPr>
            <w:r w:rsidRPr="007824E9">
              <w:rPr>
                <w:rFonts w:eastAsia="Times New Roman" w:cs="Calibri"/>
                <w:color w:val="000000"/>
                <w:sz w:val="20"/>
                <w:szCs w:val="20"/>
                <w:lang w:eastAsia="en-GB"/>
              </w:rPr>
              <w:t>Cash</w:t>
            </w:r>
          </w:p>
        </w:tc>
        <w:tc>
          <w:tcPr>
            <w:tcW w:w="270" w:type="dxa"/>
            <w:tcBorders>
              <w:top w:val="nil"/>
              <w:left w:val="nil"/>
              <w:bottom w:val="nil"/>
              <w:right w:val="nil"/>
            </w:tcBorders>
            <w:shd w:val="clear" w:color="auto" w:fill="auto"/>
            <w:noWrap/>
            <w:vAlign w:val="bottom"/>
            <w:hideMark/>
          </w:tcPr>
          <w:p w14:paraId="32341BC3" w14:textId="77777777" w:rsidR="00FD6855" w:rsidRPr="007824E9" w:rsidRDefault="00FD6855" w:rsidP="00FD6855">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1419E4FB" w14:textId="6ED835D2"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164,259</w:t>
            </w:r>
          </w:p>
        </w:tc>
        <w:tc>
          <w:tcPr>
            <w:tcW w:w="276" w:type="dxa"/>
            <w:tcBorders>
              <w:top w:val="nil"/>
              <w:left w:val="nil"/>
              <w:bottom w:val="nil"/>
              <w:right w:val="nil"/>
            </w:tcBorders>
            <w:shd w:val="clear" w:color="auto" w:fill="auto"/>
            <w:noWrap/>
            <w:vAlign w:val="bottom"/>
            <w:hideMark/>
          </w:tcPr>
          <w:p w14:paraId="40721C31" w14:textId="77777777" w:rsidR="00FD6855" w:rsidRPr="00E33A36" w:rsidRDefault="00FD6855" w:rsidP="00FD6855">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74B067AD" w14:textId="4472FA1C"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28,291</w:t>
            </w:r>
          </w:p>
        </w:tc>
        <w:tc>
          <w:tcPr>
            <w:tcW w:w="236" w:type="dxa"/>
            <w:tcBorders>
              <w:top w:val="nil"/>
              <w:left w:val="nil"/>
              <w:bottom w:val="nil"/>
              <w:right w:val="nil"/>
            </w:tcBorders>
            <w:shd w:val="clear" w:color="auto" w:fill="auto"/>
            <w:noWrap/>
            <w:vAlign w:val="bottom"/>
            <w:hideMark/>
          </w:tcPr>
          <w:p w14:paraId="2E865CEC" w14:textId="77777777" w:rsidR="00FD6855" w:rsidRPr="00E33A36" w:rsidRDefault="00FD6855" w:rsidP="00FD6855">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73A793FC" w14:textId="1D9CF940"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192,550</w:t>
            </w:r>
          </w:p>
        </w:tc>
      </w:tr>
      <w:tr w:rsidR="00FD6855" w:rsidRPr="007824E9" w14:paraId="1293C2C7" w14:textId="77777777" w:rsidTr="007824E9">
        <w:trPr>
          <w:trHeight w:val="255"/>
        </w:trPr>
        <w:tc>
          <w:tcPr>
            <w:tcW w:w="1620" w:type="dxa"/>
            <w:tcBorders>
              <w:top w:val="nil"/>
              <w:left w:val="nil"/>
              <w:bottom w:val="nil"/>
              <w:right w:val="nil"/>
            </w:tcBorders>
            <w:shd w:val="clear" w:color="auto" w:fill="auto"/>
            <w:vAlign w:val="center"/>
            <w:hideMark/>
          </w:tcPr>
          <w:p w14:paraId="38AE792F" w14:textId="77777777" w:rsidR="00FD6855" w:rsidRPr="007824E9" w:rsidRDefault="00FD6855" w:rsidP="00FD6855">
            <w:pPr>
              <w:rPr>
                <w:rFonts w:eastAsia="Times New Roman" w:cs="Calibri"/>
                <w:color w:val="000000"/>
                <w:sz w:val="20"/>
                <w:szCs w:val="20"/>
                <w:lang w:eastAsia="en-GB"/>
              </w:rPr>
            </w:pPr>
            <w:r w:rsidRPr="007824E9">
              <w:rPr>
                <w:rFonts w:eastAsia="Times New Roman" w:cs="Calibri"/>
                <w:color w:val="000000"/>
                <w:sz w:val="20"/>
                <w:szCs w:val="20"/>
                <w:lang w:eastAsia="en-GB"/>
              </w:rPr>
              <w:t>Creditors</w:t>
            </w:r>
          </w:p>
        </w:tc>
        <w:tc>
          <w:tcPr>
            <w:tcW w:w="270" w:type="dxa"/>
            <w:tcBorders>
              <w:top w:val="nil"/>
              <w:left w:val="nil"/>
              <w:bottom w:val="nil"/>
              <w:right w:val="nil"/>
            </w:tcBorders>
            <w:shd w:val="clear" w:color="auto" w:fill="auto"/>
            <w:noWrap/>
            <w:vAlign w:val="bottom"/>
            <w:hideMark/>
          </w:tcPr>
          <w:p w14:paraId="186BDB1D" w14:textId="77777777" w:rsidR="00FD6855" w:rsidRPr="007824E9" w:rsidRDefault="00FD6855" w:rsidP="00FD6855">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7CC1B59B" w14:textId="2C6ED2F3"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(50,326)</w:t>
            </w:r>
          </w:p>
        </w:tc>
        <w:tc>
          <w:tcPr>
            <w:tcW w:w="276" w:type="dxa"/>
            <w:tcBorders>
              <w:top w:val="nil"/>
              <w:left w:val="nil"/>
              <w:bottom w:val="nil"/>
              <w:right w:val="nil"/>
            </w:tcBorders>
            <w:shd w:val="clear" w:color="auto" w:fill="auto"/>
            <w:noWrap/>
            <w:vAlign w:val="bottom"/>
            <w:hideMark/>
          </w:tcPr>
          <w:p w14:paraId="2E6105DA" w14:textId="77777777" w:rsidR="00FD6855" w:rsidRPr="00E33A36" w:rsidRDefault="00FD6855" w:rsidP="00FD6855">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5B2A507D" w14:textId="2D9D6C43"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bottom"/>
            <w:hideMark/>
          </w:tcPr>
          <w:p w14:paraId="015EB284" w14:textId="77777777" w:rsidR="00FD6855" w:rsidRPr="00E33A36" w:rsidRDefault="00FD6855" w:rsidP="00FD6855">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28F32308" w14:textId="73EEA943"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(50,326)</w:t>
            </w:r>
          </w:p>
        </w:tc>
      </w:tr>
      <w:tr w:rsidR="00FD6855" w:rsidRPr="007824E9" w14:paraId="59846A6A" w14:textId="77777777" w:rsidTr="007824E9">
        <w:trPr>
          <w:trHeight w:val="270"/>
        </w:trPr>
        <w:tc>
          <w:tcPr>
            <w:tcW w:w="1620" w:type="dxa"/>
            <w:tcBorders>
              <w:top w:val="nil"/>
              <w:left w:val="nil"/>
              <w:bottom w:val="nil"/>
              <w:right w:val="nil"/>
            </w:tcBorders>
            <w:shd w:val="clear" w:color="auto" w:fill="auto"/>
            <w:vAlign w:val="center"/>
            <w:hideMark/>
          </w:tcPr>
          <w:p w14:paraId="49A3F53E" w14:textId="10B104D0" w:rsidR="00FD6855" w:rsidRPr="00FA260B" w:rsidRDefault="00FD6855" w:rsidP="00FD6855">
            <w:pPr>
              <w:rPr>
                <w:rFonts w:eastAsia="Times New Roman" w:cs="Calibr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32041C69" w14:textId="77777777" w:rsidR="00FD6855" w:rsidRPr="007824E9" w:rsidRDefault="00FD6855" w:rsidP="00FD6855">
            <w:pPr>
              <w:rPr>
                <w:rFonts w:eastAsia="Times New Roman" w:cs="Calibri"/>
                <w:color w:val="000000"/>
                <w:sz w:val="20"/>
                <w:szCs w:val="20"/>
                <w:lang w:eastAsia="en-GB"/>
              </w:rPr>
            </w:pPr>
          </w:p>
        </w:tc>
        <w:tc>
          <w:tcPr>
            <w:tcW w:w="1315" w:type="dxa"/>
            <w:tcBorders>
              <w:top w:val="single" w:sz="4" w:space="0" w:color="auto"/>
              <w:left w:val="nil"/>
              <w:bottom w:val="double" w:sz="6" w:space="0" w:color="auto"/>
              <w:right w:val="nil"/>
            </w:tcBorders>
            <w:shd w:val="clear" w:color="auto" w:fill="auto"/>
            <w:noWrap/>
            <w:vAlign w:val="bottom"/>
            <w:hideMark/>
          </w:tcPr>
          <w:p w14:paraId="62C2B1DF" w14:textId="2C410EF9"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b/>
                <w:bCs/>
                <w:color w:val="000000"/>
                <w:sz w:val="20"/>
                <w:szCs w:val="20"/>
              </w:rPr>
              <w:t>139,231</w:t>
            </w:r>
          </w:p>
        </w:tc>
        <w:tc>
          <w:tcPr>
            <w:tcW w:w="276" w:type="dxa"/>
            <w:tcBorders>
              <w:top w:val="nil"/>
              <w:left w:val="nil"/>
              <w:bottom w:val="nil"/>
              <w:right w:val="nil"/>
            </w:tcBorders>
            <w:shd w:val="clear" w:color="auto" w:fill="auto"/>
            <w:noWrap/>
            <w:vAlign w:val="bottom"/>
            <w:hideMark/>
          </w:tcPr>
          <w:p w14:paraId="622EAE06" w14:textId="77777777" w:rsidR="00FD6855" w:rsidRPr="00E33A36" w:rsidRDefault="00FD6855" w:rsidP="00FD6855">
            <w:pPr>
              <w:jc w:val="right"/>
              <w:rPr>
                <w:rFonts w:asciiTheme="minorHAnsi" w:eastAsia="Times New Roman" w:hAnsiTheme="minorHAnsi" w:cstheme="minorHAnsi"/>
                <w:color w:val="000000"/>
                <w:sz w:val="20"/>
                <w:szCs w:val="20"/>
                <w:lang w:eastAsia="en-GB"/>
              </w:rPr>
            </w:pPr>
          </w:p>
        </w:tc>
        <w:tc>
          <w:tcPr>
            <w:tcW w:w="1042" w:type="dxa"/>
            <w:tcBorders>
              <w:top w:val="single" w:sz="4" w:space="0" w:color="auto"/>
              <w:left w:val="nil"/>
              <w:bottom w:val="double" w:sz="6" w:space="0" w:color="auto"/>
              <w:right w:val="nil"/>
            </w:tcBorders>
            <w:shd w:val="clear" w:color="auto" w:fill="auto"/>
            <w:noWrap/>
            <w:vAlign w:val="bottom"/>
            <w:hideMark/>
          </w:tcPr>
          <w:p w14:paraId="33D6F93E" w14:textId="2276C925"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b/>
                <w:bCs/>
                <w:color w:val="000000"/>
                <w:sz w:val="20"/>
                <w:szCs w:val="20"/>
              </w:rPr>
              <w:t>28,291</w:t>
            </w:r>
          </w:p>
        </w:tc>
        <w:tc>
          <w:tcPr>
            <w:tcW w:w="236" w:type="dxa"/>
            <w:tcBorders>
              <w:top w:val="nil"/>
              <w:left w:val="nil"/>
              <w:bottom w:val="nil"/>
              <w:right w:val="nil"/>
            </w:tcBorders>
            <w:shd w:val="clear" w:color="auto" w:fill="auto"/>
            <w:noWrap/>
            <w:vAlign w:val="bottom"/>
            <w:hideMark/>
          </w:tcPr>
          <w:p w14:paraId="592489ED" w14:textId="77777777" w:rsidR="00FD6855" w:rsidRPr="00E33A36" w:rsidRDefault="00FD6855" w:rsidP="00FD6855">
            <w:pPr>
              <w:jc w:val="right"/>
              <w:rPr>
                <w:rFonts w:asciiTheme="minorHAnsi" w:eastAsia="Times New Roman" w:hAnsiTheme="minorHAnsi" w:cstheme="minorHAnsi"/>
                <w:color w:val="000000"/>
                <w:sz w:val="20"/>
                <w:szCs w:val="20"/>
                <w:lang w:eastAsia="en-GB"/>
              </w:rPr>
            </w:pPr>
          </w:p>
        </w:tc>
        <w:tc>
          <w:tcPr>
            <w:tcW w:w="975" w:type="dxa"/>
            <w:tcBorders>
              <w:top w:val="single" w:sz="4" w:space="0" w:color="auto"/>
              <w:left w:val="nil"/>
              <w:bottom w:val="double" w:sz="6" w:space="0" w:color="auto"/>
              <w:right w:val="nil"/>
            </w:tcBorders>
            <w:shd w:val="clear" w:color="auto" w:fill="auto"/>
            <w:noWrap/>
            <w:vAlign w:val="bottom"/>
            <w:hideMark/>
          </w:tcPr>
          <w:p w14:paraId="69CC3119" w14:textId="5F0C3BC6" w:rsidR="00FD6855" w:rsidRPr="00E33A36" w:rsidRDefault="00FD6855" w:rsidP="00FD6855">
            <w:pPr>
              <w:jc w:val="right"/>
              <w:rPr>
                <w:rFonts w:asciiTheme="minorHAnsi" w:eastAsia="Times New Roman" w:hAnsiTheme="minorHAnsi" w:cstheme="minorHAnsi"/>
                <w:color w:val="000000"/>
                <w:sz w:val="20"/>
                <w:szCs w:val="20"/>
                <w:lang w:eastAsia="en-GB"/>
              </w:rPr>
            </w:pPr>
            <w:r>
              <w:rPr>
                <w:rFonts w:cs="Calibri"/>
                <w:b/>
                <w:bCs/>
                <w:color w:val="000000"/>
                <w:sz w:val="20"/>
                <w:szCs w:val="20"/>
              </w:rPr>
              <w:t>167,522</w:t>
            </w:r>
          </w:p>
        </w:tc>
      </w:tr>
    </w:tbl>
    <w:p w14:paraId="0B9C11B8" w14:textId="7D6080F4" w:rsidR="0062734A" w:rsidRDefault="0062734A" w:rsidP="0062734A">
      <w:pPr>
        <w:rPr>
          <w:rFonts w:asciiTheme="minorHAnsi" w:hAnsiTheme="minorHAnsi" w:cstheme="minorHAnsi"/>
          <w:sz w:val="20"/>
          <w:szCs w:val="20"/>
        </w:rPr>
      </w:pPr>
    </w:p>
    <w:p w14:paraId="58F9E67D" w14:textId="77777777" w:rsidR="0099242E" w:rsidRDefault="0099242E" w:rsidP="0062734A">
      <w:pPr>
        <w:rPr>
          <w:rFonts w:asciiTheme="minorHAnsi" w:hAnsiTheme="minorHAnsi" w:cstheme="minorHAnsi"/>
          <w:sz w:val="20"/>
          <w:szCs w:val="20"/>
        </w:rPr>
      </w:pPr>
    </w:p>
    <w:tbl>
      <w:tblPr>
        <w:tblW w:w="5734" w:type="dxa"/>
        <w:tblInd w:w="450" w:type="dxa"/>
        <w:tblLook w:val="04A0" w:firstRow="1" w:lastRow="0" w:firstColumn="1" w:lastColumn="0" w:noHBand="0" w:noVBand="1"/>
      </w:tblPr>
      <w:tblGrid>
        <w:gridCol w:w="1620"/>
        <w:gridCol w:w="270"/>
        <w:gridCol w:w="1315"/>
        <w:gridCol w:w="276"/>
        <w:gridCol w:w="1042"/>
        <w:gridCol w:w="236"/>
        <w:gridCol w:w="975"/>
      </w:tblGrid>
      <w:tr w:rsidR="0099242E" w:rsidRPr="007824E9" w14:paraId="2FE4410B" w14:textId="77777777" w:rsidTr="009F7A12">
        <w:trPr>
          <w:trHeight w:val="510"/>
        </w:trPr>
        <w:tc>
          <w:tcPr>
            <w:tcW w:w="1620" w:type="dxa"/>
            <w:tcBorders>
              <w:top w:val="nil"/>
              <w:left w:val="nil"/>
              <w:bottom w:val="nil"/>
              <w:right w:val="nil"/>
            </w:tcBorders>
            <w:shd w:val="clear" w:color="auto" w:fill="auto"/>
            <w:vAlign w:val="center"/>
            <w:hideMark/>
          </w:tcPr>
          <w:p w14:paraId="4FF39319" w14:textId="77777777" w:rsidR="0099242E" w:rsidRPr="007824E9" w:rsidRDefault="0099242E" w:rsidP="009F7A12">
            <w:pPr>
              <w:rPr>
                <w:rFonts w:eastAsia="Times New Roman" w:cs="Calibri"/>
                <w:b/>
                <w:bCs/>
                <w:color w:val="000000"/>
                <w:sz w:val="20"/>
                <w:szCs w:val="20"/>
                <w:lang w:eastAsia="en-GB"/>
              </w:rPr>
            </w:pPr>
            <w:r w:rsidRPr="007824E9">
              <w:rPr>
                <w:rFonts w:eastAsia="Times New Roman" w:cs="Calibri"/>
                <w:b/>
                <w:bCs/>
                <w:color w:val="000000"/>
                <w:sz w:val="20"/>
                <w:szCs w:val="20"/>
                <w:lang w:eastAsia="en-GB"/>
              </w:rPr>
              <w:t>2021</w:t>
            </w:r>
          </w:p>
        </w:tc>
        <w:tc>
          <w:tcPr>
            <w:tcW w:w="270" w:type="dxa"/>
            <w:tcBorders>
              <w:top w:val="nil"/>
              <w:left w:val="nil"/>
              <w:bottom w:val="nil"/>
              <w:right w:val="nil"/>
            </w:tcBorders>
            <w:shd w:val="clear" w:color="auto" w:fill="auto"/>
            <w:noWrap/>
            <w:vAlign w:val="bottom"/>
            <w:hideMark/>
          </w:tcPr>
          <w:p w14:paraId="4E5EFD5F" w14:textId="77777777" w:rsidR="0099242E" w:rsidRPr="007824E9" w:rsidRDefault="0099242E" w:rsidP="009F7A12">
            <w:pPr>
              <w:jc w:val="right"/>
              <w:rPr>
                <w:rFonts w:eastAsia="Times New Roman" w:cs="Calibri"/>
                <w:b/>
                <w:bCs/>
                <w:color w:val="000000"/>
                <w:sz w:val="20"/>
                <w:szCs w:val="20"/>
                <w:lang w:eastAsia="en-GB"/>
              </w:rPr>
            </w:pPr>
          </w:p>
        </w:tc>
        <w:tc>
          <w:tcPr>
            <w:tcW w:w="1315" w:type="dxa"/>
            <w:tcBorders>
              <w:top w:val="nil"/>
              <w:left w:val="nil"/>
              <w:bottom w:val="nil"/>
              <w:right w:val="nil"/>
            </w:tcBorders>
            <w:shd w:val="clear" w:color="auto" w:fill="auto"/>
            <w:vAlign w:val="center"/>
            <w:hideMark/>
          </w:tcPr>
          <w:p w14:paraId="2D2B16CE"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Unrestricted funds</w:t>
            </w:r>
          </w:p>
        </w:tc>
        <w:tc>
          <w:tcPr>
            <w:tcW w:w="276" w:type="dxa"/>
            <w:tcBorders>
              <w:top w:val="nil"/>
              <w:left w:val="nil"/>
              <w:bottom w:val="nil"/>
              <w:right w:val="nil"/>
            </w:tcBorders>
            <w:shd w:val="clear" w:color="auto" w:fill="auto"/>
            <w:noWrap/>
            <w:vAlign w:val="bottom"/>
            <w:hideMark/>
          </w:tcPr>
          <w:p w14:paraId="6916A8E3" w14:textId="77777777" w:rsidR="0099242E" w:rsidRPr="002B1109" w:rsidRDefault="0099242E" w:rsidP="009F7A12">
            <w:pPr>
              <w:jc w:val="right"/>
              <w:rPr>
                <w:rFonts w:eastAsia="Times New Roman" w:cs="Calibri"/>
                <w:color w:val="000000"/>
                <w:sz w:val="20"/>
                <w:szCs w:val="20"/>
                <w:lang w:eastAsia="en-GB"/>
              </w:rPr>
            </w:pPr>
          </w:p>
        </w:tc>
        <w:tc>
          <w:tcPr>
            <w:tcW w:w="1042" w:type="dxa"/>
            <w:tcBorders>
              <w:top w:val="nil"/>
              <w:left w:val="nil"/>
              <w:bottom w:val="nil"/>
              <w:right w:val="nil"/>
            </w:tcBorders>
            <w:shd w:val="clear" w:color="auto" w:fill="auto"/>
            <w:vAlign w:val="center"/>
            <w:hideMark/>
          </w:tcPr>
          <w:p w14:paraId="2559F451"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Restricted funds</w:t>
            </w:r>
          </w:p>
        </w:tc>
        <w:tc>
          <w:tcPr>
            <w:tcW w:w="236" w:type="dxa"/>
            <w:tcBorders>
              <w:top w:val="nil"/>
              <w:left w:val="nil"/>
              <w:bottom w:val="nil"/>
              <w:right w:val="nil"/>
            </w:tcBorders>
            <w:shd w:val="clear" w:color="auto" w:fill="auto"/>
            <w:noWrap/>
            <w:vAlign w:val="bottom"/>
            <w:hideMark/>
          </w:tcPr>
          <w:p w14:paraId="06FE97D4" w14:textId="77777777" w:rsidR="0099242E" w:rsidRPr="002B1109" w:rsidRDefault="0099242E" w:rsidP="009F7A12">
            <w:pPr>
              <w:jc w:val="right"/>
              <w:rPr>
                <w:rFonts w:eastAsia="Times New Roman" w:cs="Calibri"/>
                <w:color w:val="000000"/>
                <w:sz w:val="20"/>
                <w:szCs w:val="20"/>
                <w:lang w:eastAsia="en-GB"/>
              </w:rPr>
            </w:pPr>
          </w:p>
        </w:tc>
        <w:tc>
          <w:tcPr>
            <w:tcW w:w="975" w:type="dxa"/>
            <w:tcBorders>
              <w:top w:val="nil"/>
              <w:left w:val="nil"/>
              <w:bottom w:val="nil"/>
              <w:right w:val="nil"/>
            </w:tcBorders>
            <w:shd w:val="clear" w:color="auto" w:fill="auto"/>
            <w:vAlign w:val="center"/>
            <w:hideMark/>
          </w:tcPr>
          <w:p w14:paraId="70134FAB"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Total</w:t>
            </w:r>
          </w:p>
        </w:tc>
      </w:tr>
      <w:tr w:rsidR="0099242E" w:rsidRPr="00AF5A71" w14:paraId="08C1D650" w14:textId="77777777" w:rsidTr="009F7A12">
        <w:trPr>
          <w:trHeight w:val="255"/>
        </w:trPr>
        <w:tc>
          <w:tcPr>
            <w:tcW w:w="1620" w:type="dxa"/>
            <w:tcBorders>
              <w:top w:val="nil"/>
              <w:left w:val="nil"/>
              <w:bottom w:val="nil"/>
              <w:right w:val="nil"/>
            </w:tcBorders>
            <w:shd w:val="clear" w:color="auto" w:fill="auto"/>
            <w:vAlign w:val="center"/>
            <w:hideMark/>
          </w:tcPr>
          <w:p w14:paraId="62A00874" w14:textId="77777777" w:rsidR="0099242E" w:rsidRPr="00AF5A71" w:rsidRDefault="0099242E" w:rsidP="009F7A12">
            <w:pPr>
              <w:jc w:val="right"/>
              <w:rPr>
                <w:rFonts w:eastAsia="Times New Roman" w:cs="Calibr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30713298" w14:textId="77777777" w:rsidR="0099242E" w:rsidRPr="00AF5A71" w:rsidRDefault="0099242E" w:rsidP="009F7A12">
            <w:pPr>
              <w:rPr>
                <w:rFonts w:ascii="Times New Roman" w:eastAsia="Times New Roman" w:hAnsi="Times New Roman" w:cs="Times New Roman"/>
                <w:b/>
                <w:bCs/>
                <w:sz w:val="20"/>
                <w:szCs w:val="20"/>
                <w:lang w:eastAsia="en-GB"/>
              </w:rPr>
            </w:pPr>
          </w:p>
        </w:tc>
        <w:tc>
          <w:tcPr>
            <w:tcW w:w="1315" w:type="dxa"/>
            <w:tcBorders>
              <w:top w:val="nil"/>
              <w:left w:val="nil"/>
              <w:bottom w:val="nil"/>
              <w:right w:val="nil"/>
            </w:tcBorders>
            <w:shd w:val="clear" w:color="auto" w:fill="auto"/>
            <w:vAlign w:val="center"/>
            <w:hideMark/>
          </w:tcPr>
          <w:p w14:paraId="01AEACA4"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76" w:type="dxa"/>
            <w:tcBorders>
              <w:top w:val="nil"/>
              <w:left w:val="nil"/>
              <w:bottom w:val="nil"/>
              <w:right w:val="nil"/>
            </w:tcBorders>
            <w:shd w:val="clear" w:color="auto" w:fill="auto"/>
            <w:noWrap/>
            <w:vAlign w:val="bottom"/>
            <w:hideMark/>
          </w:tcPr>
          <w:p w14:paraId="2521C4A1" w14:textId="77777777" w:rsidR="0099242E" w:rsidRPr="002B1109" w:rsidRDefault="0099242E" w:rsidP="009F7A12">
            <w:pPr>
              <w:jc w:val="right"/>
              <w:rPr>
                <w:rFonts w:eastAsia="Times New Roman" w:cs="Calibri"/>
                <w:color w:val="000000"/>
                <w:sz w:val="20"/>
                <w:szCs w:val="20"/>
                <w:lang w:eastAsia="en-GB"/>
              </w:rPr>
            </w:pPr>
          </w:p>
        </w:tc>
        <w:tc>
          <w:tcPr>
            <w:tcW w:w="1042" w:type="dxa"/>
            <w:tcBorders>
              <w:top w:val="nil"/>
              <w:left w:val="nil"/>
              <w:bottom w:val="nil"/>
              <w:right w:val="nil"/>
            </w:tcBorders>
            <w:shd w:val="clear" w:color="auto" w:fill="auto"/>
            <w:vAlign w:val="center"/>
            <w:hideMark/>
          </w:tcPr>
          <w:p w14:paraId="1B811F0C"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390CF93" w14:textId="77777777" w:rsidR="0099242E" w:rsidRPr="002B1109" w:rsidRDefault="0099242E" w:rsidP="009F7A12">
            <w:pPr>
              <w:jc w:val="right"/>
              <w:rPr>
                <w:rFonts w:eastAsia="Times New Roman" w:cs="Calibri"/>
                <w:color w:val="000000"/>
                <w:sz w:val="20"/>
                <w:szCs w:val="20"/>
                <w:lang w:eastAsia="en-GB"/>
              </w:rPr>
            </w:pPr>
          </w:p>
        </w:tc>
        <w:tc>
          <w:tcPr>
            <w:tcW w:w="975" w:type="dxa"/>
            <w:tcBorders>
              <w:top w:val="nil"/>
              <w:left w:val="nil"/>
              <w:bottom w:val="nil"/>
              <w:right w:val="nil"/>
            </w:tcBorders>
            <w:shd w:val="clear" w:color="auto" w:fill="auto"/>
            <w:vAlign w:val="center"/>
            <w:hideMark/>
          </w:tcPr>
          <w:p w14:paraId="2578076E"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99242E" w:rsidRPr="007824E9" w14:paraId="2D1D71A8" w14:textId="77777777" w:rsidTr="009F7A12">
        <w:trPr>
          <w:trHeight w:val="255"/>
        </w:trPr>
        <w:tc>
          <w:tcPr>
            <w:tcW w:w="1620" w:type="dxa"/>
            <w:tcBorders>
              <w:top w:val="nil"/>
              <w:left w:val="nil"/>
              <w:bottom w:val="nil"/>
              <w:right w:val="nil"/>
            </w:tcBorders>
            <w:shd w:val="clear" w:color="auto" w:fill="auto"/>
            <w:vAlign w:val="center"/>
            <w:hideMark/>
          </w:tcPr>
          <w:p w14:paraId="0F477C41" w14:textId="77777777" w:rsidR="0099242E" w:rsidRPr="007824E9" w:rsidRDefault="0099242E" w:rsidP="009F7A12">
            <w:pPr>
              <w:rPr>
                <w:rFonts w:eastAsia="Times New Roman" w:cs="Calibri"/>
                <w:color w:val="000000"/>
                <w:sz w:val="20"/>
                <w:szCs w:val="20"/>
                <w:lang w:eastAsia="en-GB"/>
              </w:rPr>
            </w:pPr>
            <w:r w:rsidRPr="007824E9">
              <w:rPr>
                <w:rFonts w:eastAsia="Times New Roman" w:cs="Calibri"/>
                <w:color w:val="000000"/>
                <w:sz w:val="20"/>
                <w:szCs w:val="20"/>
                <w:lang w:eastAsia="en-GB"/>
              </w:rPr>
              <w:t>Debtors</w:t>
            </w:r>
          </w:p>
        </w:tc>
        <w:tc>
          <w:tcPr>
            <w:tcW w:w="270" w:type="dxa"/>
            <w:tcBorders>
              <w:top w:val="nil"/>
              <w:left w:val="nil"/>
              <w:bottom w:val="nil"/>
              <w:right w:val="nil"/>
            </w:tcBorders>
            <w:shd w:val="clear" w:color="auto" w:fill="auto"/>
            <w:noWrap/>
            <w:vAlign w:val="bottom"/>
            <w:hideMark/>
          </w:tcPr>
          <w:p w14:paraId="44767E23" w14:textId="77777777" w:rsidR="0099242E" w:rsidRPr="007824E9" w:rsidRDefault="0099242E" w:rsidP="009F7A12">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10D1EB38"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43,015</w:t>
            </w:r>
          </w:p>
        </w:tc>
        <w:tc>
          <w:tcPr>
            <w:tcW w:w="276" w:type="dxa"/>
            <w:tcBorders>
              <w:top w:val="nil"/>
              <w:left w:val="nil"/>
              <w:bottom w:val="nil"/>
              <w:right w:val="nil"/>
            </w:tcBorders>
            <w:shd w:val="clear" w:color="auto" w:fill="auto"/>
            <w:noWrap/>
            <w:vAlign w:val="bottom"/>
            <w:hideMark/>
          </w:tcPr>
          <w:p w14:paraId="60398966"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1A5907E4"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649076A4"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15244FFE"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43,015</w:t>
            </w:r>
          </w:p>
        </w:tc>
      </w:tr>
      <w:tr w:rsidR="0099242E" w:rsidRPr="007824E9" w14:paraId="39D7774B" w14:textId="77777777" w:rsidTr="009F7A12">
        <w:trPr>
          <w:trHeight w:val="255"/>
        </w:trPr>
        <w:tc>
          <w:tcPr>
            <w:tcW w:w="1620" w:type="dxa"/>
            <w:tcBorders>
              <w:top w:val="nil"/>
              <w:left w:val="nil"/>
              <w:bottom w:val="nil"/>
              <w:right w:val="nil"/>
            </w:tcBorders>
            <w:shd w:val="clear" w:color="auto" w:fill="auto"/>
            <w:vAlign w:val="center"/>
            <w:hideMark/>
          </w:tcPr>
          <w:p w14:paraId="5D9DFE37" w14:textId="77777777" w:rsidR="0099242E" w:rsidRPr="007824E9" w:rsidRDefault="0099242E" w:rsidP="009F7A12">
            <w:pPr>
              <w:rPr>
                <w:rFonts w:eastAsia="Times New Roman" w:cs="Calibri"/>
                <w:color w:val="000000"/>
                <w:sz w:val="20"/>
                <w:szCs w:val="20"/>
                <w:lang w:eastAsia="en-GB"/>
              </w:rPr>
            </w:pPr>
            <w:r w:rsidRPr="007824E9">
              <w:rPr>
                <w:rFonts w:eastAsia="Times New Roman" w:cs="Calibri"/>
                <w:color w:val="000000"/>
                <w:sz w:val="20"/>
                <w:szCs w:val="20"/>
                <w:lang w:eastAsia="en-GB"/>
              </w:rPr>
              <w:t>Cash</w:t>
            </w:r>
          </w:p>
        </w:tc>
        <w:tc>
          <w:tcPr>
            <w:tcW w:w="270" w:type="dxa"/>
            <w:tcBorders>
              <w:top w:val="nil"/>
              <w:left w:val="nil"/>
              <w:bottom w:val="nil"/>
              <w:right w:val="nil"/>
            </w:tcBorders>
            <w:shd w:val="clear" w:color="auto" w:fill="auto"/>
            <w:noWrap/>
            <w:vAlign w:val="bottom"/>
            <w:hideMark/>
          </w:tcPr>
          <w:p w14:paraId="112E6910" w14:textId="77777777" w:rsidR="0099242E" w:rsidRPr="007824E9" w:rsidRDefault="0099242E" w:rsidP="009F7A12">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3C813F90"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149,618</w:t>
            </w:r>
          </w:p>
        </w:tc>
        <w:tc>
          <w:tcPr>
            <w:tcW w:w="276" w:type="dxa"/>
            <w:tcBorders>
              <w:top w:val="nil"/>
              <w:left w:val="nil"/>
              <w:bottom w:val="nil"/>
              <w:right w:val="nil"/>
            </w:tcBorders>
            <w:shd w:val="clear" w:color="auto" w:fill="auto"/>
            <w:noWrap/>
            <w:vAlign w:val="bottom"/>
            <w:hideMark/>
          </w:tcPr>
          <w:p w14:paraId="45704C5B"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002E1F1F"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6,057</w:t>
            </w:r>
          </w:p>
        </w:tc>
        <w:tc>
          <w:tcPr>
            <w:tcW w:w="236" w:type="dxa"/>
            <w:tcBorders>
              <w:top w:val="nil"/>
              <w:left w:val="nil"/>
              <w:bottom w:val="nil"/>
              <w:right w:val="nil"/>
            </w:tcBorders>
            <w:shd w:val="clear" w:color="auto" w:fill="auto"/>
            <w:noWrap/>
            <w:vAlign w:val="bottom"/>
            <w:hideMark/>
          </w:tcPr>
          <w:p w14:paraId="046C967F"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54D63C63"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155,675</w:t>
            </w:r>
          </w:p>
        </w:tc>
      </w:tr>
      <w:tr w:rsidR="0099242E" w:rsidRPr="007824E9" w14:paraId="086C4F71" w14:textId="77777777" w:rsidTr="009F7A12">
        <w:trPr>
          <w:trHeight w:val="255"/>
        </w:trPr>
        <w:tc>
          <w:tcPr>
            <w:tcW w:w="1620" w:type="dxa"/>
            <w:tcBorders>
              <w:top w:val="nil"/>
              <w:left w:val="nil"/>
              <w:bottom w:val="nil"/>
              <w:right w:val="nil"/>
            </w:tcBorders>
            <w:shd w:val="clear" w:color="auto" w:fill="auto"/>
            <w:vAlign w:val="center"/>
            <w:hideMark/>
          </w:tcPr>
          <w:p w14:paraId="1A085D54" w14:textId="77777777" w:rsidR="0099242E" w:rsidRPr="007824E9" w:rsidRDefault="0099242E" w:rsidP="009F7A12">
            <w:pPr>
              <w:rPr>
                <w:rFonts w:eastAsia="Times New Roman" w:cs="Calibri"/>
                <w:color w:val="000000"/>
                <w:sz w:val="20"/>
                <w:szCs w:val="20"/>
                <w:lang w:eastAsia="en-GB"/>
              </w:rPr>
            </w:pPr>
            <w:r w:rsidRPr="007824E9">
              <w:rPr>
                <w:rFonts w:eastAsia="Times New Roman" w:cs="Calibri"/>
                <w:color w:val="000000"/>
                <w:sz w:val="20"/>
                <w:szCs w:val="20"/>
                <w:lang w:eastAsia="en-GB"/>
              </w:rPr>
              <w:t>Creditors</w:t>
            </w:r>
          </w:p>
        </w:tc>
        <w:tc>
          <w:tcPr>
            <w:tcW w:w="270" w:type="dxa"/>
            <w:tcBorders>
              <w:top w:val="nil"/>
              <w:left w:val="nil"/>
              <w:bottom w:val="nil"/>
              <w:right w:val="nil"/>
            </w:tcBorders>
            <w:shd w:val="clear" w:color="auto" w:fill="auto"/>
            <w:noWrap/>
            <w:vAlign w:val="bottom"/>
            <w:hideMark/>
          </w:tcPr>
          <w:p w14:paraId="4DF11444" w14:textId="77777777" w:rsidR="0099242E" w:rsidRPr="007824E9" w:rsidRDefault="0099242E" w:rsidP="009F7A12">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34A349BF"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(75,207)</w:t>
            </w:r>
          </w:p>
        </w:tc>
        <w:tc>
          <w:tcPr>
            <w:tcW w:w="276" w:type="dxa"/>
            <w:tcBorders>
              <w:top w:val="nil"/>
              <w:left w:val="nil"/>
              <w:bottom w:val="nil"/>
              <w:right w:val="nil"/>
            </w:tcBorders>
            <w:shd w:val="clear" w:color="auto" w:fill="auto"/>
            <w:noWrap/>
            <w:vAlign w:val="bottom"/>
            <w:hideMark/>
          </w:tcPr>
          <w:p w14:paraId="77510471"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7A245E01"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60374F69"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44EE6382"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(75,207)</w:t>
            </w:r>
          </w:p>
        </w:tc>
      </w:tr>
      <w:tr w:rsidR="0099242E" w:rsidRPr="007824E9" w14:paraId="639817C2" w14:textId="77777777" w:rsidTr="009F7A12">
        <w:trPr>
          <w:trHeight w:val="270"/>
        </w:trPr>
        <w:tc>
          <w:tcPr>
            <w:tcW w:w="1620" w:type="dxa"/>
            <w:tcBorders>
              <w:top w:val="nil"/>
              <w:left w:val="nil"/>
              <w:bottom w:val="nil"/>
              <w:right w:val="nil"/>
            </w:tcBorders>
            <w:shd w:val="clear" w:color="auto" w:fill="auto"/>
            <w:vAlign w:val="center"/>
            <w:hideMark/>
          </w:tcPr>
          <w:p w14:paraId="3E305407" w14:textId="77777777" w:rsidR="0099242E" w:rsidRPr="00FA260B" w:rsidRDefault="0099242E" w:rsidP="009F7A12">
            <w:pPr>
              <w:rPr>
                <w:rFonts w:eastAsia="Times New Roman" w:cs="Calibr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5F14704D" w14:textId="77777777" w:rsidR="0099242E" w:rsidRPr="007824E9" w:rsidRDefault="0099242E" w:rsidP="009F7A12">
            <w:pPr>
              <w:rPr>
                <w:rFonts w:eastAsia="Times New Roman" w:cs="Calibri"/>
                <w:color w:val="000000"/>
                <w:sz w:val="20"/>
                <w:szCs w:val="20"/>
                <w:lang w:eastAsia="en-GB"/>
              </w:rPr>
            </w:pPr>
          </w:p>
        </w:tc>
        <w:tc>
          <w:tcPr>
            <w:tcW w:w="1315" w:type="dxa"/>
            <w:tcBorders>
              <w:top w:val="single" w:sz="4" w:space="0" w:color="auto"/>
              <w:left w:val="nil"/>
              <w:bottom w:val="double" w:sz="6" w:space="0" w:color="auto"/>
              <w:right w:val="nil"/>
            </w:tcBorders>
            <w:shd w:val="clear" w:color="auto" w:fill="auto"/>
            <w:noWrap/>
            <w:vAlign w:val="bottom"/>
            <w:hideMark/>
          </w:tcPr>
          <w:p w14:paraId="2E25190F"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b/>
                <w:bCs/>
                <w:color w:val="000000"/>
                <w:sz w:val="20"/>
                <w:szCs w:val="20"/>
              </w:rPr>
              <w:t>117,426</w:t>
            </w:r>
          </w:p>
        </w:tc>
        <w:tc>
          <w:tcPr>
            <w:tcW w:w="276" w:type="dxa"/>
            <w:tcBorders>
              <w:top w:val="nil"/>
              <w:left w:val="nil"/>
              <w:bottom w:val="nil"/>
              <w:right w:val="nil"/>
            </w:tcBorders>
            <w:shd w:val="clear" w:color="auto" w:fill="auto"/>
            <w:noWrap/>
            <w:vAlign w:val="bottom"/>
            <w:hideMark/>
          </w:tcPr>
          <w:p w14:paraId="603F1B2E"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1042" w:type="dxa"/>
            <w:tcBorders>
              <w:top w:val="single" w:sz="4" w:space="0" w:color="auto"/>
              <w:left w:val="nil"/>
              <w:bottom w:val="double" w:sz="6" w:space="0" w:color="auto"/>
              <w:right w:val="nil"/>
            </w:tcBorders>
            <w:shd w:val="clear" w:color="auto" w:fill="auto"/>
            <w:noWrap/>
            <w:vAlign w:val="bottom"/>
            <w:hideMark/>
          </w:tcPr>
          <w:p w14:paraId="70029F88"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b/>
                <w:bCs/>
                <w:color w:val="000000"/>
                <w:sz w:val="20"/>
                <w:szCs w:val="20"/>
              </w:rPr>
              <w:t>6,057</w:t>
            </w:r>
          </w:p>
        </w:tc>
        <w:tc>
          <w:tcPr>
            <w:tcW w:w="236" w:type="dxa"/>
            <w:tcBorders>
              <w:top w:val="nil"/>
              <w:left w:val="nil"/>
              <w:bottom w:val="nil"/>
              <w:right w:val="nil"/>
            </w:tcBorders>
            <w:shd w:val="clear" w:color="auto" w:fill="auto"/>
            <w:noWrap/>
            <w:vAlign w:val="bottom"/>
            <w:hideMark/>
          </w:tcPr>
          <w:p w14:paraId="2FAF0CDC"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975" w:type="dxa"/>
            <w:tcBorders>
              <w:top w:val="single" w:sz="4" w:space="0" w:color="auto"/>
              <w:left w:val="nil"/>
              <w:bottom w:val="double" w:sz="6" w:space="0" w:color="auto"/>
              <w:right w:val="nil"/>
            </w:tcBorders>
            <w:shd w:val="clear" w:color="auto" w:fill="auto"/>
            <w:noWrap/>
            <w:vAlign w:val="bottom"/>
            <w:hideMark/>
          </w:tcPr>
          <w:p w14:paraId="698D0F7D"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b/>
                <w:bCs/>
                <w:color w:val="000000"/>
                <w:sz w:val="20"/>
                <w:szCs w:val="20"/>
              </w:rPr>
              <w:t>123,483</w:t>
            </w:r>
          </w:p>
        </w:tc>
      </w:tr>
    </w:tbl>
    <w:p w14:paraId="7A400AEC" w14:textId="22585C1E" w:rsidR="0062734A" w:rsidRDefault="0062734A" w:rsidP="0062734A">
      <w:pPr>
        <w:rPr>
          <w:rFonts w:asciiTheme="minorHAnsi" w:hAnsiTheme="minorHAnsi" w:cstheme="minorHAnsi"/>
          <w:sz w:val="20"/>
          <w:szCs w:val="20"/>
        </w:rPr>
      </w:pPr>
    </w:p>
    <w:p w14:paraId="1BF7439B" w14:textId="26859FBF" w:rsidR="007824E9" w:rsidRPr="007824E9" w:rsidRDefault="007824E9" w:rsidP="007824E9">
      <w:pPr>
        <w:pStyle w:val="Heading2"/>
        <w:numPr>
          <w:ilvl w:val="1"/>
          <w:numId w:val="7"/>
        </w:numPr>
        <w:rPr>
          <w:rFonts w:cstheme="minorHAnsi"/>
        </w:rPr>
      </w:pPr>
      <w:r>
        <w:rPr>
          <w:rFonts w:cstheme="minorHAnsi"/>
        </w:rPr>
        <w:lastRenderedPageBreak/>
        <w:t>C</w:t>
      </w:r>
      <w:r w:rsidRPr="007824E9">
        <w:rPr>
          <w:rFonts w:cstheme="minorHAnsi"/>
        </w:rPr>
        <w:t>apital and financial commitments</w:t>
      </w:r>
    </w:p>
    <w:p w14:paraId="77E948FA" w14:textId="77777777" w:rsidR="007824E9" w:rsidRPr="007824E9" w:rsidRDefault="007824E9" w:rsidP="007824E9">
      <w:pPr>
        <w:rPr>
          <w:rFonts w:asciiTheme="minorHAnsi" w:hAnsiTheme="minorHAnsi" w:cstheme="minorHAnsi"/>
          <w:sz w:val="20"/>
          <w:szCs w:val="20"/>
        </w:rPr>
      </w:pPr>
    </w:p>
    <w:p w14:paraId="4BA19D73" w14:textId="67D565DA" w:rsidR="007824E9" w:rsidRPr="007824E9" w:rsidRDefault="007824E9" w:rsidP="007824E9">
      <w:pPr>
        <w:rPr>
          <w:rFonts w:asciiTheme="minorHAnsi" w:hAnsiTheme="minorHAnsi" w:cstheme="minorHAnsi"/>
          <w:sz w:val="20"/>
          <w:szCs w:val="20"/>
        </w:rPr>
      </w:pPr>
      <w:r w:rsidRPr="007824E9">
        <w:rPr>
          <w:rFonts w:asciiTheme="minorHAnsi" w:hAnsiTheme="minorHAnsi" w:cstheme="minorHAnsi"/>
          <w:sz w:val="20"/>
          <w:szCs w:val="20"/>
        </w:rPr>
        <w:t>Capital expenditure contracted for but not provided in the accounts is £Nil (20</w:t>
      </w:r>
      <w:r>
        <w:rPr>
          <w:rFonts w:asciiTheme="minorHAnsi" w:hAnsiTheme="minorHAnsi" w:cstheme="minorHAnsi"/>
          <w:sz w:val="20"/>
          <w:szCs w:val="20"/>
        </w:rPr>
        <w:t>2</w:t>
      </w:r>
      <w:r w:rsidR="00177B98">
        <w:rPr>
          <w:rFonts w:asciiTheme="minorHAnsi" w:hAnsiTheme="minorHAnsi" w:cstheme="minorHAnsi"/>
          <w:sz w:val="20"/>
          <w:szCs w:val="20"/>
        </w:rPr>
        <w:t>1</w:t>
      </w:r>
      <w:r w:rsidRPr="007824E9">
        <w:rPr>
          <w:rFonts w:asciiTheme="minorHAnsi" w:hAnsiTheme="minorHAnsi" w:cstheme="minorHAnsi"/>
          <w:sz w:val="20"/>
          <w:szCs w:val="20"/>
        </w:rPr>
        <w:t>: £Nil).</w:t>
      </w:r>
    </w:p>
    <w:p w14:paraId="12221DB8" w14:textId="77777777" w:rsidR="007824E9" w:rsidRPr="007824E9" w:rsidRDefault="007824E9" w:rsidP="007824E9">
      <w:pPr>
        <w:rPr>
          <w:rFonts w:asciiTheme="minorHAnsi" w:hAnsiTheme="minorHAnsi" w:cstheme="minorHAnsi"/>
          <w:sz w:val="20"/>
          <w:szCs w:val="20"/>
        </w:rPr>
      </w:pPr>
    </w:p>
    <w:p w14:paraId="41DAE69F" w14:textId="0BB62C1F" w:rsidR="007824E9" w:rsidRPr="007824E9" w:rsidRDefault="007824E9" w:rsidP="007824E9">
      <w:pPr>
        <w:rPr>
          <w:rFonts w:asciiTheme="minorHAnsi" w:hAnsiTheme="minorHAnsi" w:cstheme="minorHAnsi"/>
          <w:sz w:val="20"/>
          <w:szCs w:val="20"/>
        </w:rPr>
      </w:pPr>
      <w:proofErr w:type="gramStart"/>
      <w:r w:rsidRPr="007824E9">
        <w:rPr>
          <w:rFonts w:asciiTheme="minorHAnsi" w:hAnsiTheme="minorHAnsi" w:cstheme="minorHAnsi"/>
          <w:sz w:val="20"/>
          <w:szCs w:val="20"/>
        </w:rPr>
        <w:t>At</w:t>
      </w:r>
      <w:proofErr w:type="gramEnd"/>
      <w:r w:rsidRPr="007824E9">
        <w:rPr>
          <w:rFonts w:asciiTheme="minorHAnsi" w:hAnsiTheme="minorHAnsi" w:cstheme="minorHAnsi"/>
          <w:sz w:val="20"/>
          <w:szCs w:val="20"/>
        </w:rPr>
        <w:t xml:space="preserve"> 31 December 202</w:t>
      </w:r>
      <w:r w:rsidR="0099242E">
        <w:rPr>
          <w:rFonts w:asciiTheme="minorHAnsi" w:hAnsiTheme="minorHAnsi" w:cstheme="minorHAnsi"/>
          <w:sz w:val="20"/>
          <w:szCs w:val="20"/>
        </w:rPr>
        <w:t>2</w:t>
      </w:r>
      <w:r w:rsidRPr="007824E9">
        <w:rPr>
          <w:rFonts w:asciiTheme="minorHAnsi" w:hAnsiTheme="minorHAnsi" w:cstheme="minorHAnsi"/>
          <w:sz w:val="20"/>
          <w:szCs w:val="20"/>
        </w:rPr>
        <w:t>, the charitable company had non-cancellable financial commitments in respect of administrative services as follows:</w:t>
      </w:r>
    </w:p>
    <w:p w14:paraId="55698240" w14:textId="21061B67" w:rsidR="007824E9" w:rsidRPr="00F73A7F" w:rsidRDefault="007824E9" w:rsidP="00B20780">
      <w:pPr>
        <w:tabs>
          <w:tab w:val="right" w:pos="5760"/>
          <w:tab w:val="right" w:pos="7200"/>
        </w:tabs>
        <w:rPr>
          <w:rFonts w:asciiTheme="minorHAnsi" w:hAnsiTheme="minorHAnsi" w:cstheme="minorHAnsi"/>
          <w:sz w:val="20"/>
          <w:szCs w:val="20"/>
        </w:rPr>
      </w:pPr>
      <w:r w:rsidRPr="007824E9">
        <w:rPr>
          <w:rFonts w:asciiTheme="minorHAnsi" w:hAnsiTheme="minorHAnsi" w:cstheme="minorHAnsi"/>
          <w:sz w:val="20"/>
          <w:szCs w:val="20"/>
        </w:rPr>
        <w:tab/>
      </w:r>
      <w:r w:rsidRPr="00F73A7F">
        <w:rPr>
          <w:rFonts w:asciiTheme="minorHAnsi" w:hAnsiTheme="minorHAnsi" w:cstheme="minorHAnsi"/>
          <w:sz w:val="20"/>
          <w:szCs w:val="20"/>
        </w:rPr>
        <w:t>202</w:t>
      </w:r>
      <w:r w:rsidR="00F73A7F">
        <w:rPr>
          <w:rFonts w:asciiTheme="minorHAnsi" w:hAnsiTheme="minorHAnsi" w:cstheme="minorHAnsi"/>
          <w:sz w:val="20"/>
          <w:szCs w:val="20"/>
        </w:rPr>
        <w:t>2</w:t>
      </w:r>
      <w:r w:rsidRPr="00F73A7F">
        <w:rPr>
          <w:rFonts w:asciiTheme="minorHAnsi" w:hAnsiTheme="minorHAnsi" w:cstheme="minorHAnsi"/>
          <w:sz w:val="20"/>
          <w:szCs w:val="20"/>
        </w:rPr>
        <w:tab/>
        <w:t>20</w:t>
      </w:r>
      <w:r w:rsidR="00B20780" w:rsidRPr="00F73A7F">
        <w:rPr>
          <w:rFonts w:asciiTheme="minorHAnsi" w:hAnsiTheme="minorHAnsi" w:cstheme="minorHAnsi"/>
          <w:sz w:val="20"/>
          <w:szCs w:val="20"/>
        </w:rPr>
        <w:t>2</w:t>
      </w:r>
      <w:r w:rsidR="00F73A7F">
        <w:rPr>
          <w:rFonts w:asciiTheme="minorHAnsi" w:hAnsiTheme="minorHAnsi" w:cstheme="minorHAnsi"/>
          <w:sz w:val="20"/>
          <w:szCs w:val="20"/>
        </w:rPr>
        <w:t>1</w:t>
      </w:r>
    </w:p>
    <w:p w14:paraId="2B23C2CA" w14:textId="06DAF9C1" w:rsidR="00B20780" w:rsidRPr="007824E9" w:rsidRDefault="00B20780" w:rsidP="00B20780">
      <w:pPr>
        <w:tabs>
          <w:tab w:val="right" w:pos="5760"/>
          <w:tab w:val="right" w:pos="7200"/>
        </w:tabs>
        <w:rPr>
          <w:rFonts w:asciiTheme="minorHAnsi" w:hAnsiTheme="minorHAnsi" w:cstheme="minorHAnsi"/>
          <w:sz w:val="20"/>
          <w:szCs w:val="20"/>
        </w:rPr>
      </w:pPr>
      <w:r w:rsidRPr="00F73A7F">
        <w:rPr>
          <w:rFonts w:asciiTheme="minorHAnsi" w:hAnsiTheme="minorHAnsi" w:cstheme="minorHAnsi"/>
          <w:sz w:val="20"/>
          <w:szCs w:val="20"/>
        </w:rPr>
        <w:t>Expiring within 1 year (January – December)</w:t>
      </w:r>
      <w:r w:rsidRPr="00F73A7F">
        <w:rPr>
          <w:rFonts w:asciiTheme="minorHAnsi" w:hAnsiTheme="minorHAnsi" w:cstheme="minorHAnsi"/>
          <w:sz w:val="20"/>
          <w:szCs w:val="20"/>
        </w:rPr>
        <w:tab/>
        <w:t xml:space="preserve">               1</w:t>
      </w:r>
      <w:r w:rsidR="00F73A7F" w:rsidRPr="00F73A7F">
        <w:rPr>
          <w:rFonts w:asciiTheme="minorHAnsi" w:hAnsiTheme="minorHAnsi" w:cstheme="minorHAnsi"/>
          <w:sz w:val="20"/>
          <w:szCs w:val="20"/>
        </w:rPr>
        <w:t>34,140</w:t>
      </w:r>
      <w:r w:rsidRPr="00F73A7F">
        <w:rPr>
          <w:rFonts w:asciiTheme="minorHAnsi" w:hAnsiTheme="minorHAnsi" w:cstheme="minorHAnsi"/>
          <w:sz w:val="20"/>
          <w:szCs w:val="20"/>
        </w:rPr>
        <w:tab/>
      </w:r>
      <w:r w:rsidR="00F73A7F">
        <w:rPr>
          <w:rFonts w:asciiTheme="minorHAnsi" w:hAnsiTheme="minorHAnsi" w:cstheme="minorHAnsi"/>
          <w:sz w:val="20"/>
          <w:szCs w:val="20"/>
        </w:rPr>
        <w:t>120,360</w:t>
      </w:r>
      <w:r w:rsidRPr="007824E9">
        <w:rPr>
          <w:rFonts w:asciiTheme="minorHAnsi" w:hAnsiTheme="minorHAnsi" w:cstheme="minorHAnsi"/>
          <w:sz w:val="20"/>
          <w:szCs w:val="20"/>
        </w:rPr>
        <w:t xml:space="preserve"> </w:t>
      </w:r>
    </w:p>
    <w:p w14:paraId="352563D3" w14:textId="77777777" w:rsidR="007824E9" w:rsidRPr="007824E9" w:rsidRDefault="007824E9" w:rsidP="007824E9">
      <w:pPr>
        <w:rPr>
          <w:rFonts w:asciiTheme="minorHAnsi" w:hAnsiTheme="minorHAnsi" w:cstheme="minorHAnsi"/>
          <w:sz w:val="20"/>
          <w:szCs w:val="20"/>
        </w:rPr>
      </w:pPr>
    </w:p>
    <w:p w14:paraId="76735749" w14:textId="4B17277B" w:rsidR="007824E9" w:rsidRPr="007824E9" w:rsidRDefault="007824E9" w:rsidP="007824E9">
      <w:pPr>
        <w:pStyle w:val="Heading2"/>
        <w:numPr>
          <w:ilvl w:val="1"/>
          <w:numId w:val="7"/>
        </w:numPr>
        <w:rPr>
          <w:rFonts w:cstheme="minorHAnsi"/>
        </w:rPr>
      </w:pPr>
      <w:r w:rsidRPr="007824E9">
        <w:rPr>
          <w:rFonts w:cstheme="minorHAnsi"/>
        </w:rPr>
        <w:t>Members</w:t>
      </w:r>
    </w:p>
    <w:p w14:paraId="41E89038" w14:textId="77777777" w:rsidR="007824E9" w:rsidRPr="007824E9" w:rsidRDefault="007824E9" w:rsidP="007824E9">
      <w:pPr>
        <w:rPr>
          <w:rFonts w:asciiTheme="minorHAnsi" w:hAnsiTheme="minorHAnsi" w:cstheme="minorHAnsi"/>
          <w:sz w:val="20"/>
          <w:szCs w:val="20"/>
        </w:rPr>
      </w:pPr>
    </w:p>
    <w:p w14:paraId="11F18233" w14:textId="77777777" w:rsidR="007824E9" w:rsidRPr="007824E9" w:rsidRDefault="007824E9" w:rsidP="00EB51F9">
      <w:pPr>
        <w:jc w:val="both"/>
        <w:rPr>
          <w:rFonts w:asciiTheme="minorHAnsi" w:hAnsiTheme="minorHAnsi" w:cstheme="minorHAnsi"/>
          <w:sz w:val="20"/>
          <w:szCs w:val="20"/>
        </w:rPr>
      </w:pPr>
      <w:r w:rsidRPr="007824E9">
        <w:rPr>
          <w:rFonts w:asciiTheme="minorHAnsi" w:hAnsiTheme="minorHAnsi" w:cstheme="minorHAnsi"/>
          <w:sz w:val="20"/>
          <w:szCs w:val="20"/>
        </w:rPr>
        <w:t>The charity is incorporated as a company limited by guarantee having no share capital. In accordance with the Memorandum of Association every member is liable to contribute a sum of £1 in the event of the company being wound up while he/she is a member or within one year afterwards.</w:t>
      </w:r>
    </w:p>
    <w:p w14:paraId="791C876F" w14:textId="77777777" w:rsidR="007824E9" w:rsidRPr="007824E9" w:rsidRDefault="007824E9" w:rsidP="007824E9">
      <w:pPr>
        <w:rPr>
          <w:rFonts w:asciiTheme="minorHAnsi" w:hAnsiTheme="minorHAnsi" w:cstheme="minorHAnsi"/>
          <w:sz w:val="20"/>
          <w:szCs w:val="20"/>
        </w:rPr>
      </w:pPr>
    </w:p>
    <w:p w14:paraId="5684B445" w14:textId="59DCD322" w:rsidR="007824E9" w:rsidRPr="007824E9" w:rsidRDefault="007824E9" w:rsidP="007824E9">
      <w:pPr>
        <w:pStyle w:val="Heading2"/>
        <w:numPr>
          <w:ilvl w:val="1"/>
          <w:numId w:val="7"/>
        </w:numPr>
        <w:rPr>
          <w:rFonts w:cstheme="minorHAnsi"/>
        </w:rPr>
      </w:pPr>
      <w:r w:rsidRPr="007824E9">
        <w:rPr>
          <w:rFonts w:cstheme="minorHAnsi"/>
        </w:rPr>
        <w:t>Related Parties</w:t>
      </w:r>
    </w:p>
    <w:p w14:paraId="3C049A27" w14:textId="77777777" w:rsidR="007824E9" w:rsidRPr="007824E9" w:rsidRDefault="007824E9" w:rsidP="007824E9">
      <w:pPr>
        <w:rPr>
          <w:rFonts w:asciiTheme="minorHAnsi" w:hAnsiTheme="minorHAnsi" w:cstheme="minorHAnsi"/>
          <w:sz w:val="20"/>
          <w:szCs w:val="20"/>
        </w:rPr>
      </w:pPr>
    </w:p>
    <w:p w14:paraId="179A90E7" w14:textId="77777777" w:rsidR="007824E9" w:rsidRPr="007824E9" w:rsidRDefault="007824E9" w:rsidP="007824E9">
      <w:pPr>
        <w:rPr>
          <w:rFonts w:asciiTheme="minorHAnsi" w:hAnsiTheme="minorHAnsi" w:cstheme="minorHAnsi"/>
          <w:sz w:val="20"/>
          <w:szCs w:val="20"/>
        </w:rPr>
      </w:pPr>
      <w:r w:rsidRPr="007824E9">
        <w:rPr>
          <w:rFonts w:asciiTheme="minorHAnsi" w:hAnsiTheme="minorHAnsi" w:cstheme="minorHAnsi"/>
          <w:sz w:val="20"/>
          <w:szCs w:val="20"/>
        </w:rPr>
        <w:t>Details of related party transactions are disclosed in Note 4 above.</w:t>
      </w:r>
    </w:p>
    <w:p w14:paraId="1FB5B361" w14:textId="77777777" w:rsidR="007824E9" w:rsidRPr="007824E9" w:rsidRDefault="007824E9" w:rsidP="007824E9">
      <w:pPr>
        <w:rPr>
          <w:rFonts w:asciiTheme="minorHAnsi" w:hAnsiTheme="minorHAnsi" w:cstheme="minorHAnsi"/>
          <w:sz w:val="20"/>
          <w:szCs w:val="20"/>
        </w:rPr>
      </w:pPr>
    </w:p>
    <w:p w14:paraId="2B9A0D0B" w14:textId="77777777" w:rsidR="0062734A" w:rsidRPr="0062734A" w:rsidRDefault="0062734A" w:rsidP="0062734A">
      <w:pPr>
        <w:rPr>
          <w:rFonts w:asciiTheme="minorHAnsi" w:hAnsiTheme="minorHAnsi" w:cstheme="minorHAnsi"/>
          <w:sz w:val="20"/>
          <w:szCs w:val="20"/>
        </w:rPr>
      </w:pPr>
    </w:p>
    <w:sectPr w:rsidR="0062734A" w:rsidRPr="0062734A" w:rsidSect="00BC66D9">
      <w:pgSz w:w="11906" w:h="16838" w:code="9"/>
      <w:pgMar w:top="1296" w:right="1286" w:bottom="1296"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CF9C" w14:textId="77777777" w:rsidR="0097628D" w:rsidRDefault="0097628D" w:rsidP="00E23094">
      <w:r>
        <w:separator/>
      </w:r>
    </w:p>
  </w:endnote>
  <w:endnote w:type="continuationSeparator" w:id="0">
    <w:p w14:paraId="068EC6E4" w14:textId="77777777" w:rsidR="0097628D" w:rsidRDefault="0097628D" w:rsidP="00E2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panose1 w:val="020B060000000002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9EDE" w14:textId="1C823DC6" w:rsidR="00D6135D" w:rsidRPr="00D6135D" w:rsidRDefault="00D6135D">
    <w:pPr>
      <w:pStyle w:val="Footer"/>
      <w:pBdr>
        <w:bottom w:val="single" w:sz="6" w:space="1" w:color="auto"/>
      </w:pBdr>
      <w:rPr>
        <w:sz w:val="16"/>
        <w:szCs w:val="16"/>
      </w:rPr>
    </w:pPr>
  </w:p>
  <w:p w14:paraId="57E58DEA" w14:textId="6E46F25C" w:rsidR="00D6135D" w:rsidRPr="00D6135D" w:rsidRDefault="00D6135D" w:rsidP="00D6135D">
    <w:pPr>
      <w:pStyle w:val="Footer"/>
      <w:jc w:val="right"/>
      <w:rPr>
        <w:sz w:val="20"/>
        <w:szCs w:val="20"/>
      </w:rPr>
    </w:pPr>
    <w:r w:rsidRPr="00D6135D">
      <w:rPr>
        <w:sz w:val="20"/>
        <w:szCs w:val="20"/>
      </w:rPr>
      <w:t xml:space="preserve">Page | </w:t>
    </w:r>
    <w:r w:rsidRPr="00D6135D">
      <w:rPr>
        <w:sz w:val="20"/>
        <w:szCs w:val="20"/>
      </w:rPr>
      <w:fldChar w:fldCharType="begin"/>
    </w:r>
    <w:r w:rsidRPr="00D6135D">
      <w:rPr>
        <w:sz w:val="20"/>
        <w:szCs w:val="20"/>
      </w:rPr>
      <w:instrText xml:space="preserve"> PAGE   \* MERGEFORMAT </w:instrText>
    </w:r>
    <w:r w:rsidRPr="00D6135D">
      <w:rPr>
        <w:sz w:val="20"/>
        <w:szCs w:val="20"/>
      </w:rPr>
      <w:fldChar w:fldCharType="separate"/>
    </w:r>
    <w:r w:rsidRPr="00D6135D">
      <w:rPr>
        <w:noProof/>
        <w:sz w:val="20"/>
        <w:szCs w:val="20"/>
      </w:rPr>
      <w:t>1</w:t>
    </w:r>
    <w:r w:rsidRPr="00D613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77C2" w14:textId="77777777" w:rsidR="0097628D" w:rsidRDefault="0097628D" w:rsidP="00E23094">
      <w:r>
        <w:separator/>
      </w:r>
    </w:p>
  </w:footnote>
  <w:footnote w:type="continuationSeparator" w:id="0">
    <w:p w14:paraId="481733ED" w14:textId="77777777" w:rsidR="0097628D" w:rsidRDefault="0097628D" w:rsidP="00E2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BE94" w14:textId="77777777" w:rsidR="00E23094" w:rsidRPr="00380C50" w:rsidRDefault="00E23094">
    <w:pPr>
      <w:pStyle w:val="Header"/>
      <w:pBdr>
        <w:bottom w:val="single" w:sz="6" w:space="1" w:color="auto"/>
      </w:pBdr>
      <w:rPr>
        <w:sz w:val="2"/>
        <w:szCs w:val="2"/>
      </w:rPr>
    </w:pPr>
  </w:p>
  <w:p w14:paraId="2BCE2DAD" w14:textId="77777777" w:rsidR="00E23094" w:rsidRPr="00E23094" w:rsidRDefault="00E23094"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1FBB0DA2" w14:textId="4419B60B" w:rsidR="00E23094" w:rsidRDefault="00E23094"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301C67">
      <w:rPr>
        <w:rFonts w:asciiTheme="minorHAnsi" w:hAnsiTheme="minorHAnsi" w:cstheme="minorHAnsi"/>
        <w:sz w:val="18"/>
        <w:szCs w:val="18"/>
      </w:rPr>
      <w:t xml:space="preserve"> - </w:t>
    </w:r>
    <w:r w:rsidR="00301C67" w:rsidRPr="00301C67">
      <w:rPr>
        <w:rFonts w:asciiTheme="minorHAnsi" w:hAnsiTheme="minorHAnsi" w:cstheme="minorHAnsi"/>
        <w:sz w:val="18"/>
        <w:szCs w:val="18"/>
      </w:rPr>
      <w:t xml:space="preserve">Company number: </w:t>
    </w:r>
    <w:proofErr w:type="gramStart"/>
    <w:r w:rsidR="00301C67" w:rsidRPr="00301C67">
      <w:rPr>
        <w:rFonts w:asciiTheme="minorHAnsi" w:hAnsiTheme="minorHAnsi" w:cstheme="minorHAnsi"/>
        <w:sz w:val="18"/>
        <w:szCs w:val="18"/>
      </w:rPr>
      <w:t>03709481</w:t>
    </w:r>
    <w:proofErr w:type="gramEnd"/>
  </w:p>
  <w:p w14:paraId="4C3D05DD" w14:textId="77777777" w:rsidR="004E4A86" w:rsidRDefault="004E4A86" w:rsidP="004E4A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B97A" w14:textId="77777777" w:rsidR="00380C50" w:rsidRPr="00380C50" w:rsidRDefault="00380C50">
    <w:pPr>
      <w:pStyle w:val="Header"/>
      <w:pBdr>
        <w:bottom w:val="single" w:sz="6" w:space="1" w:color="auto"/>
      </w:pBdr>
      <w:rPr>
        <w:sz w:val="2"/>
        <w:szCs w:val="2"/>
      </w:rPr>
    </w:pPr>
  </w:p>
  <w:p w14:paraId="058858F6" w14:textId="77777777" w:rsidR="00380C50" w:rsidRPr="00E23094" w:rsidRDefault="00380C50"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016B2E72" w14:textId="064EEB6E" w:rsidR="00380C50" w:rsidRPr="002E3F25" w:rsidRDefault="00380C50" w:rsidP="002E3F25">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 xml:space="preserve">Company number: </w:t>
    </w:r>
    <w:proofErr w:type="gramStart"/>
    <w:r w:rsidRPr="00301C67">
      <w:rPr>
        <w:rFonts w:asciiTheme="minorHAnsi" w:hAnsiTheme="minorHAnsi" w:cstheme="minorHAnsi"/>
        <w:sz w:val="18"/>
        <w:szCs w:val="18"/>
      </w:rPr>
      <w:t>03709481</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5A3D" w14:textId="77777777" w:rsidR="002E3F25" w:rsidRPr="00380C50" w:rsidRDefault="002E3F25">
    <w:pPr>
      <w:pStyle w:val="Header"/>
      <w:pBdr>
        <w:bottom w:val="single" w:sz="6" w:space="1" w:color="auto"/>
      </w:pBdr>
      <w:rPr>
        <w:sz w:val="2"/>
        <w:szCs w:val="2"/>
      </w:rPr>
    </w:pPr>
  </w:p>
  <w:p w14:paraId="604A8E94" w14:textId="77777777" w:rsidR="002E3F25" w:rsidRPr="00E23094" w:rsidRDefault="002E3F25"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274CBB5A" w14:textId="622EF12A" w:rsidR="002E3F25" w:rsidRDefault="002E3F25"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 xml:space="preserve">Company number: </w:t>
    </w:r>
    <w:proofErr w:type="gramStart"/>
    <w:r w:rsidRPr="00301C67">
      <w:rPr>
        <w:rFonts w:asciiTheme="minorHAnsi" w:hAnsiTheme="minorHAnsi" w:cstheme="minorHAnsi"/>
        <w:sz w:val="18"/>
        <w:szCs w:val="18"/>
      </w:rPr>
      <w:t>03709481</w:t>
    </w:r>
    <w:proofErr w:type="gramEnd"/>
  </w:p>
  <w:p w14:paraId="3DE6C820" w14:textId="599854BB" w:rsidR="002E3F25" w:rsidRDefault="002E3F25" w:rsidP="00E23094">
    <w:pPr>
      <w:pStyle w:val="Header"/>
      <w:pBdr>
        <w:bottom w:val="single" w:sz="6" w:space="1" w:color="auto"/>
      </w:pBdr>
      <w:jc w:val="center"/>
      <w:rPr>
        <w:rFonts w:asciiTheme="minorHAnsi" w:hAnsiTheme="minorHAnsi" w:cstheme="minorHAnsi"/>
        <w:sz w:val="18"/>
        <w:szCs w:val="18"/>
      </w:rPr>
    </w:pPr>
  </w:p>
  <w:p w14:paraId="43F7735C" w14:textId="78070226" w:rsidR="002E3F25" w:rsidRDefault="002E3F25" w:rsidP="002E3F25">
    <w:pPr>
      <w:pStyle w:val="Header"/>
      <w:pBdr>
        <w:bottom w:val="single" w:sz="6" w:space="1" w:color="auto"/>
      </w:pBdr>
      <w:rPr>
        <w:rFonts w:asciiTheme="minorHAnsi" w:hAnsiTheme="minorHAnsi" w:cstheme="minorHAnsi"/>
        <w:sz w:val="18"/>
        <w:szCs w:val="18"/>
      </w:rPr>
    </w:pPr>
    <w:r w:rsidRPr="002E3F25">
      <w:rPr>
        <w:rFonts w:asciiTheme="minorHAnsi" w:hAnsiTheme="minorHAnsi" w:cstheme="minorHAnsi"/>
        <w:sz w:val="18"/>
        <w:szCs w:val="18"/>
      </w:rPr>
      <w:t>DIRECTORS’ AND TRUSTEES’ REPORT</w:t>
    </w:r>
    <w:r>
      <w:rPr>
        <w:rFonts w:asciiTheme="minorHAnsi" w:hAnsiTheme="minorHAnsi" w:cstheme="minorHAnsi"/>
        <w:sz w:val="18"/>
        <w:szCs w:val="18"/>
      </w:rPr>
      <w:t xml:space="preserve"> - continued</w:t>
    </w:r>
  </w:p>
  <w:p w14:paraId="45BC41A3" w14:textId="77777777" w:rsidR="002E3F25" w:rsidRDefault="002E3F25" w:rsidP="004E4A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F314" w14:textId="77777777" w:rsidR="00B307FE" w:rsidRDefault="00B307FE">
    <w:pPr>
      <w:pStyle w:val="Header"/>
      <w:pBdr>
        <w:bottom w:val="single" w:sz="6" w:space="1" w:color="auto"/>
      </w:pBdr>
    </w:pPr>
  </w:p>
  <w:p w14:paraId="18E6262D" w14:textId="77777777" w:rsidR="00B307FE" w:rsidRPr="00E23094" w:rsidRDefault="00B307FE"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50535301" w14:textId="12245C07" w:rsidR="00B307FE" w:rsidRPr="00E23094" w:rsidRDefault="00B307FE"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5A1BB0">
      <w:rPr>
        <w:rFonts w:asciiTheme="minorHAnsi" w:hAnsiTheme="minorHAnsi" w:cstheme="minorHAnsi"/>
        <w:sz w:val="18"/>
        <w:szCs w:val="18"/>
      </w:rPr>
      <w:t xml:space="preserve"> - </w:t>
    </w:r>
    <w:r w:rsidR="005A1BB0" w:rsidRPr="00301C67">
      <w:rPr>
        <w:rFonts w:asciiTheme="minorHAnsi" w:hAnsiTheme="minorHAnsi" w:cstheme="minorHAnsi"/>
        <w:sz w:val="18"/>
        <w:szCs w:val="18"/>
      </w:rPr>
      <w:t xml:space="preserve">Company number: </w:t>
    </w:r>
    <w:proofErr w:type="gramStart"/>
    <w:r w:rsidR="005A1BB0" w:rsidRPr="00301C67">
      <w:rPr>
        <w:rFonts w:asciiTheme="minorHAnsi" w:hAnsiTheme="minorHAnsi" w:cstheme="minorHAnsi"/>
        <w:sz w:val="18"/>
        <w:szCs w:val="18"/>
      </w:rPr>
      <w:t>03709481</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0E47" w14:textId="77777777" w:rsidR="002E3F25" w:rsidRDefault="002E3F25">
    <w:pPr>
      <w:pStyle w:val="Header"/>
      <w:pBdr>
        <w:bottom w:val="single" w:sz="6" w:space="1" w:color="auto"/>
      </w:pBdr>
    </w:pPr>
  </w:p>
  <w:p w14:paraId="00CC766A" w14:textId="77777777" w:rsidR="002E3F25" w:rsidRPr="00E23094" w:rsidRDefault="002E3F25"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3EE771F6" w14:textId="71C00EF6" w:rsidR="002E3F25" w:rsidRDefault="002E3F25"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5A1BB0">
      <w:rPr>
        <w:rFonts w:asciiTheme="minorHAnsi" w:hAnsiTheme="minorHAnsi" w:cstheme="minorHAnsi"/>
        <w:sz w:val="18"/>
        <w:szCs w:val="18"/>
      </w:rPr>
      <w:t xml:space="preserve"> - </w:t>
    </w:r>
    <w:r w:rsidR="005A1BB0" w:rsidRPr="00301C67">
      <w:rPr>
        <w:rFonts w:asciiTheme="minorHAnsi" w:hAnsiTheme="minorHAnsi" w:cstheme="minorHAnsi"/>
        <w:sz w:val="18"/>
        <w:szCs w:val="18"/>
      </w:rPr>
      <w:t xml:space="preserve">Company number: </w:t>
    </w:r>
    <w:proofErr w:type="gramStart"/>
    <w:r w:rsidR="005A1BB0" w:rsidRPr="00301C67">
      <w:rPr>
        <w:rFonts w:asciiTheme="minorHAnsi" w:hAnsiTheme="minorHAnsi" w:cstheme="minorHAnsi"/>
        <w:sz w:val="18"/>
        <w:szCs w:val="18"/>
      </w:rPr>
      <w:t>03709481</w:t>
    </w:r>
    <w:proofErr w:type="gramEnd"/>
  </w:p>
  <w:p w14:paraId="6FEDE760" w14:textId="68D548D2" w:rsidR="002E3F25" w:rsidRPr="00E23094" w:rsidRDefault="002E3F25" w:rsidP="002E3F25">
    <w:pPr>
      <w:pStyle w:val="Header"/>
      <w:pBdr>
        <w:bottom w:val="single" w:sz="6" w:space="1" w:color="auto"/>
      </w:pBdr>
      <w:rPr>
        <w:rFonts w:asciiTheme="minorHAnsi" w:hAnsiTheme="minorHAnsi" w:cstheme="minorHAnsi"/>
        <w:sz w:val="18"/>
        <w:szCs w:val="18"/>
      </w:rPr>
    </w:pPr>
    <w:r w:rsidRPr="002E3F25">
      <w:rPr>
        <w:rFonts w:asciiTheme="minorHAnsi" w:hAnsiTheme="minorHAnsi" w:cstheme="minorHAnsi"/>
        <w:sz w:val="18"/>
        <w:szCs w:val="18"/>
      </w:rPr>
      <w:t>INDEPENDENT AUDITOR'S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5718" w14:textId="717E0265" w:rsidR="00B307FE" w:rsidRDefault="00B307FE">
    <w:pPr>
      <w:pStyle w:val="Header"/>
      <w:pBdr>
        <w:bottom w:val="single" w:sz="6" w:space="1" w:color="auto"/>
      </w:pBdr>
    </w:pPr>
  </w:p>
  <w:p w14:paraId="253F14AE" w14:textId="77777777" w:rsidR="00B307FE" w:rsidRPr="00E23094" w:rsidRDefault="00B307FE"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00090C57" w14:textId="515396F5" w:rsidR="00B307FE" w:rsidRDefault="00B307FE"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1206A1">
      <w:rPr>
        <w:rFonts w:asciiTheme="minorHAnsi" w:hAnsiTheme="minorHAnsi" w:cstheme="minorHAnsi"/>
        <w:sz w:val="18"/>
        <w:szCs w:val="18"/>
      </w:rPr>
      <w:t xml:space="preserve"> - </w:t>
    </w:r>
    <w:r w:rsidR="001206A1" w:rsidRPr="00301C67">
      <w:rPr>
        <w:rFonts w:asciiTheme="minorHAnsi" w:hAnsiTheme="minorHAnsi" w:cstheme="minorHAnsi"/>
        <w:sz w:val="18"/>
        <w:szCs w:val="18"/>
      </w:rPr>
      <w:t xml:space="preserve">Company number: </w:t>
    </w:r>
    <w:proofErr w:type="gramStart"/>
    <w:r w:rsidR="001206A1" w:rsidRPr="00301C67">
      <w:rPr>
        <w:rFonts w:asciiTheme="minorHAnsi" w:hAnsiTheme="minorHAnsi" w:cstheme="minorHAnsi"/>
        <w:sz w:val="18"/>
        <w:szCs w:val="18"/>
      </w:rPr>
      <w:t>03709481</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B514" w14:textId="77777777" w:rsidR="00C35259" w:rsidRDefault="00C35259">
    <w:pPr>
      <w:pStyle w:val="Header"/>
      <w:pBdr>
        <w:bottom w:val="single" w:sz="6" w:space="1" w:color="auto"/>
      </w:pBdr>
    </w:pPr>
  </w:p>
  <w:p w14:paraId="4DDAA318" w14:textId="77777777" w:rsidR="00C35259" w:rsidRPr="00E23094" w:rsidRDefault="00C35259"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57AFBFF6" w14:textId="77777777" w:rsidR="00C35259" w:rsidRDefault="00C35259"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 xml:space="preserve">Company number: </w:t>
    </w:r>
    <w:proofErr w:type="gramStart"/>
    <w:r w:rsidRPr="00301C67">
      <w:rPr>
        <w:rFonts w:asciiTheme="minorHAnsi" w:hAnsiTheme="minorHAnsi" w:cstheme="minorHAnsi"/>
        <w:sz w:val="18"/>
        <w:szCs w:val="18"/>
      </w:rPr>
      <w:t>03709481</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E417" w14:textId="77777777" w:rsidR="00AE381B" w:rsidRDefault="00AE381B">
    <w:pPr>
      <w:pStyle w:val="Header"/>
      <w:pBdr>
        <w:bottom w:val="single" w:sz="6" w:space="1" w:color="auto"/>
      </w:pBdr>
    </w:pPr>
  </w:p>
  <w:p w14:paraId="68F317A7" w14:textId="77777777" w:rsidR="00AE381B" w:rsidRPr="00E23094" w:rsidRDefault="00AE381B"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50DF3E94" w14:textId="1F709699" w:rsidR="00AE381B" w:rsidRDefault="00AE381B"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 xml:space="preserve">Company number: </w:t>
    </w:r>
    <w:proofErr w:type="gramStart"/>
    <w:r w:rsidRPr="00301C67">
      <w:rPr>
        <w:rFonts w:asciiTheme="minorHAnsi" w:hAnsiTheme="minorHAnsi" w:cstheme="minorHAnsi"/>
        <w:sz w:val="18"/>
        <w:szCs w:val="18"/>
      </w:rPr>
      <w:t>03709481</w:t>
    </w:r>
    <w:proofErr w:type="gramEnd"/>
  </w:p>
  <w:p w14:paraId="3D4E3576" w14:textId="78185A7B" w:rsidR="00AE381B" w:rsidRDefault="00AE381B" w:rsidP="00AE381B">
    <w:pPr>
      <w:pStyle w:val="Header"/>
      <w:pBdr>
        <w:bottom w:val="single" w:sz="6" w:space="1" w:color="auto"/>
      </w:pBdr>
      <w:rPr>
        <w:rFonts w:asciiTheme="minorHAnsi" w:hAnsiTheme="minorHAnsi" w:cstheme="minorHAnsi"/>
        <w:sz w:val="18"/>
        <w:szCs w:val="18"/>
      </w:rPr>
    </w:pPr>
    <w:r w:rsidRPr="00AE381B">
      <w:rPr>
        <w:rFonts w:asciiTheme="minorHAnsi" w:hAnsiTheme="minorHAnsi" w:cstheme="minorHAnsi"/>
        <w:sz w:val="18"/>
        <w:szCs w:val="18"/>
      </w:rPr>
      <w:t>NOTES TO THE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5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A4946"/>
    <w:multiLevelType w:val="hybridMultilevel"/>
    <w:tmpl w:val="6CAC99A6"/>
    <w:lvl w:ilvl="0" w:tplc="1814317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7C57"/>
    <w:multiLevelType w:val="hybridMultilevel"/>
    <w:tmpl w:val="B7D2AA72"/>
    <w:lvl w:ilvl="0" w:tplc="1958B566">
      <w:numFmt w:val="bullet"/>
      <w:lvlText w:val="-"/>
      <w:lvlJc w:val="left"/>
      <w:pPr>
        <w:ind w:left="2160" w:hanging="144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312979"/>
    <w:multiLevelType w:val="multilevel"/>
    <w:tmpl w:val="F6000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80063"/>
    <w:multiLevelType w:val="multilevel"/>
    <w:tmpl w:val="35DED4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F07A83"/>
    <w:multiLevelType w:val="hybridMultilevel"/>
    <w:tmpl w:val="A75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3A5A"/>
    <w:multiLevelType w:val="hybridMultilevel"/>
    <w:tmpl w:val="7728C682"/>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94CAF"/>
    <w:multiLevelType w:val="hybridMultilevel"/>
    <w:tmpl w:val="27262AFC"/>
    <w:lvl w:ilvl="0" w:tplc="1814317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B2410"/>
    <w:multiLevelType w:val="hybridMultilevel"/>
    <w:tmpl w:val="B10A6A50"/>
    <w:lvl w:ilvl="0" w:tplc="1958B566">
      <w:numFmt w:val="bullet"/>
      <w:lvlText w:val="-"/>
      <w:lvlJc w:val="left"/>
      <w:pPr>
        <w:ind w:left="144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A557CD"/>
    <w:multiLevelType w:val="hybridMultilevel"/>
    <w:tmpl w:val="401AA3FC"/>
    <w:lvl w:ilvl="0" w:tplc="1958B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045F6"/>
    <w:multiLevelType w:val="hybridMultilevel"/>
    <w:tmpl w:val="4726F41A"/>
    <w:lvl w:ilvl="0" w:tplc="1958B56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EB44CB"/>
    <w:multiLevelType w:val="multilevel"/>
    <w:tmpl w:val="C1323534"/>
    <w:lvl w:ilvl="0">
      <w:start w:val="1"/>
      <w:numFmt w:val="decimal"/>
      <w:lvlText w:val="%1."/>
      <w:lvlJc w:val="left"/>
      <w:pPr>
        <w:ind w:left="360" w:hanging="360"/>
      </w:pPr>
      <w:rPr>
        <w:rFonts w:hint="default"/>
      </w:rPr>
    </w:lvl>
    <w:lvl w:ilvl="1">
      <w:start w:val="3"/>
      <w:numFmt w:val="decimal"/>
      <w:lvlText w:val="%2."/>
      <w:lvlJc w:val="left"/>
      <w:pPr>
        <w:ind w:left="45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77B90"/>
    <w:multiLevelType w:val="hybridMultilevel"/>
    <w:tmpl w:val="9E02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40EB6"/>
    <w:multiLevelType w:val="hybridMultilevel"/>
    <w:tmpl w:val="FA2617A8"/>
    <w:lvl w:ilvl="0" w:tplc="1814317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F67CF9"/>
    <w:multiLevelType w:val="hybridMultilevel"/>
    <w:tmpl w:val="B802CEB6"/>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11C0A"/>
    <w:multiLevelType w:val="hybridMultilevel"/>
    <w:tmpl w:val="B05C6804"/>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65F3D"/>
    <w:multiLevelType w:val="hybridMultilevel"/>
    <w:tmpl w:val="F784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44E05"/>
    <w:multiLevelType w:val="multilevel"/>
    <w:tmpl w:val="D44C0258"/>
    <w:lvl w:ilvl="0">
      <w:start w:val="1"/>
      <w:numFmt w:val="decimal"/>
      <w:lvlText w:val="%1."/>
      <w:lvlJc w:val="left"/>
      <w:pPr>
        <w:ind w:left="360" w:hanging="360"/>
      </w:pPr>
      <w:rPr>
        <w:rFonts w:hint="default"/>
      </w:rPr>
    </w:lvl>
    <w:lvl w:ilvl="1">
      <w:start w:val="1"/>
      <w:numFmt w:val="decimal"/>
      <w:lvlText w:val="%2."/>
      <w:lvlJc w:val="left"/>
      <w:pPr>
        <w:ind w:left="45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526375"/>
    <w:multiLevelType w:val="hybridMultilevel"/>
    <w:tmpl w:val="6AE8A562"/>
    <w:lvl w:ilvl="0" w:tplc="F41C56E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56866"/>
    <w:multiLevelType w:val="hybridMultilevel"/>
    <w:tmpl w:val="DCFEAD1E"/>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304493">
    <w:abstractNumId w:val="13"/>
  </w:num>
  <w:num w:numId="2" w16cid:durableId="2059623238">
    <w:abstractNumId w:val="0"/>
  </w:num>
  <w:num w:numId="3" w16cid:durableId="601572264">
    <w:abstractNumId w:val="0"/>
  </w:num>
  <w:num w:numId="4" w16cid:durableId="36396643">
    <w:abstractNumId w:val="4"/>
  </w:num>
  <w:num w:numId="5" w16cid:durableId="1705792178">
    <w:abstractNumId w:val="3"/>
  </w:num>
  <w:num w:numId="6" w16cid:durableId="2048990881">
    <w:abstractNumId w:val="17"/>
  </w:num>
  <w:num w:numId="7" w16cid:durableId="959341955">
    <w:abstractNumId w:val="11"/>
  </w:num>
  <w:num w:numId="8" w16cid:durableId="365178915">
    <w:abstractNumId w:val="12"/>
  </w:num>
  <w:num w:numId="9" w16cid:durableId="1115977197">
    <w:abstractNumId w:val="16"/>
  </w:num>
  <w:num w:numId="10" w16cid:durableId="635989829">
    <w:abstractNumId w:val="18"/>
  </w:num>
  <w:num w:numId="11" w16cid:durableId="1673022953">
    <w:abstractNumId w:val="5"/>
  </w:num>
  <w:num w:numId="12" w16cid:durableId="1935360384">
    <w:abstractNumId w:val="14"/>
  </w:num>
  <w:num w:numId="13" w16cid:durableId="493492188">
    <w:abstractNumId w:val="2"/>
  </w:num>
  <w:num w:numId="14" w16cid:durableId="413478456">
    <w:abstractNumId w:val="19"/>
  </w:num>
  <w:num w:numId="15" w16cid:durableId="1835291241">
    <w:abstractNumId w:val="15"/>
  </w:num>
  <w:num w:numId="16" w16cid:durableId="147357468">
    <w:abstractNumId w:val="6"/>
  </w:num>
  <w:num w:numId="17" w16cid:durableId="1065492648">
    <w:abstractNumId w:val="1"/>
  </w:num>
  <w:num w:numId="18" w16cid:durableId="2135294779">
    <w:abstractNumId w:val="7"/>
  </w:num>
  <w:num w:numId="19" w16cid:durableId="813183418">
    <w:abstractNumId w:val="8"/>
  </w:num>
  <w:num w:numId="20" w16cid:durableId="491024199">
    <w:abstractNumId w:val="9"/>
  </w:num>
  <w:num w:numId="21" w16cid:durableId="2666917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94"/>
    <w:rsid w:val="00000C0D"/>
    <w:rsid w:val="00014D72"/>
    <w:rsid w:val="00027F68"/>
    <w:rsid w:val="000356C1"/>
    <w:rsid w:val="00036733"/>
    <w:rsid w:val="0006476C"/>
    <w:rsid w:val="00083B1B"/>
    <w:rsid w:val="000A7116"/>
    <w:rsid w:val="000D004B"/>
    <w:rsid w:val="000F15DE"/>
    <w:rsid w:val="000F1ADD"/>
    <w:rsid w:val="001206A1"/>
    <w:rsid w:val="00120F2A"/>
    <w:rsid w:val="00160E13"/>
    <w:rsid w:val="00177B98"/>
    <w:rsid w:val="00182A7A"/>
    <w:rsid w:val="00197732"/>
    <w:rsid w:val="001E6762"/>
    <w:rsid w:val="002274B6"/>
    <w:rsid w:val="00232B0A"/>
    <w:rsid w:val="00256563"/>
    <w:rsid w:val="0026486D"/>
    <w:rsid w:val="002742DE"/>
    <w:rsid w:val="002B0E43"/>
    <w:rsid w:val="002B1109"/>
    <w:rsid w:val="002B247C"/>
    <w:rsid w:val="002E3F25"/>
    <w:rsid w:val="00301C67"/>
    <w:rsid w:val="003063BF"/>
    <w:rsid w:val="0031307A"/>
    <w:rsid w:val="00321F79"/>
    <w:rsid w:val="00343986"/>
    <w:rsid w:val="00350BC9"/>
    <w:rsid w:val="00380C50"/>
    <w:rsid w:val="003C018C"/>
    <w:rsid w:val="003C0C14"/>
    <w:rsid w:val="003D6F95"/>
    <w:rsid w:val="004377BD"/>
    <w:rsid w:val="0044563F"/>
    <w:rsid w:val="00461957"/>
    <w:rsid w:val="004C7820"/>
    <w:rsid w:val="004D0BE4"/>
    <w:rsid w:val="004D4B36"/>
    <w:rsid w:val="004E4A86"/>
    <w:rsid w:val="004E4B41"/>
    <w:rsid w:val="00515333"/>
    <w:rsid w:val="00526E0B"/>
    <w:rsid w:val="00547AA3"/>
    <w:rsid w:val="005600C0"/>
    <w:rsid w:val="0056042D"/>
    <w:rsid w:val="00561A1B"/>
    <w:rsid w:val="0056537E"/>
    <w:rsid w:val="00582A73"/>
    <w:rsid w:val="005961FA"/>
    <w:rsid w:val="005A1BB0"/>
    <w:rsid w:val="005A797A"/>
    <w:rsid w:val="005B2FAC"/>
    <w:rsid w:val="00624D93"/>
    <w:rsid w:val="0062734A"/>
    <w:rsid w:val="006914DB"/>
    <w:rsid w:val="006B011E"/>
    <w:rsid w:val="006E75B9"/>
    <w:rsid w:val="006F4ADC"/>
    <w:rsid w:val="007043C2"/>
    <w:rsid w:val="00710293"/>
    <w:rsid w:val="0071100C"/>
    <w:rsid w:val="007114FE"/>
    <w:rsid w:val="00725E65"/>
    <w:rsid w:val="00731DC7"/>
    <w:rsid w:val="00744382"/>
    <w:rsid w:val="007655D5"/>
    <w:rsid w:val="007824E9"/>
    <w:rsid w:val="007F21C6"/>
    <w:rsid w:val="00801299"/>
    <w:rsid w:val="00817CDC"/>
    <w:rsid w:val="008645AE"/>
    <w:rsid w:val="00871F96"/>
    <w:rsid w:val="00883915"/>
    <w:rsid w:val="008911DC"/>
    <w:rsid w:val="008911DF"/>
    <w:rsid w:val="008C55B1"/>
    <w:rsid w:val="00920A67"/>
    <w:rsid w:val="00947A50"/>
    <w:rsid w:val="00954780"/>
    <w:rsid w:val="009620CE"/>
    <w:rsid w:val="0097628D"/>
    <w:rsid w:val="0099242E"/>
    <w:rsid w:val="00A34A78"/>
    <w:rsid w:val="00A42545"/>
    <w:rsid w:val="00AD7ED2"/>
    <w:rsid w:val="00AE0BC9"/>
    <w:rsid w:val="00AE381B"/>
    <w:rsid w:val="00AF5A71"/>
    <w:rsid w:val="00B20780"/>
    <w:rsid w:val="00B307FE"/>
    <w:rsid w:val="00B3408E"/>
    <w:rsid w:val="00B367B5"/>
    <w:rsid w:val="00BA0834"/>
    <w:rsid w:val="00BB609A"/>
    <w:rsid w:val="00BC28EC"/>
    <w:rsid w:val="00BC66D9"/>
    <w:rsid w:val="00BF591B"/>
    <w:rsid w:val="00C07DAC"/>
    <w:rsid w:val="00C20F76"/>
    <w:rsid w:val="00C260DC"/>
    <w:rsid w:val="00C32CBD"/>
    <w:rsid w:val="00C35259"/>
    <w:rsid w:val="00C4670D"/>
    <w:rsid w:val="00C96EEC"/>
    <w:rsid w:val="00CA449B"/>
    <w:rsid w:val="00CB3952"/>
    <w:rsid w:val="00CC2539"/>
    <w:rsid w:val="00CE1699"/>
    <w:rsid w:val="00D102A1"/>
    <w:rsid w:val="00D11B63"/>
    <w:rsid w:val="00D34CFD"/>
    <w:rsid w:val="00D45FAF"/>
    <w:rsid w:val="00D6135D"/>
    <w:rsid w:val="00D8177F"/>
    <w:rsid w:val="00D95AF4"/>
    <w:rsid w:val="00D95E7B"/>
    <w:rsid w:val="00DA2CEB"/>
    <w:rsid w:val="00DB3A85"/>
    <w:rsid w:val="00DB50B1"/>
    <w:rsid w:val="00DC0F2A"/>
    <w:rsid w:val="00DE7628"/>
    <w:rsid w:val="00E01DEA"/>
    <w:rsid w:val="00E23094"/>
    <w:rsid w:val="00E33A36"/>
    <w:rsid w:val="00E33C29"/>
    <w:rsid w:val="00E340BA"/>
    <w:rsid w:val="00E55892"/>
    <w:rsid w:val="00E578F2"/>
    <w:rsid w:val="00E747BE"/>
    <w:rsid w:val="00E748A6"/>
    <w:rsid w:val="00E8174C"/>
    <w:rsid w:val="00E84FC5"/>
    <w:rsid w:val="00EA3603"/>
    <w:rsid w:val="00EA7921"/>
    <w:rsid w:val="00EB51F9"/>
    <w:rsid w:val="00EB56A8"/>
    <w:rsid w:val="00EF24DC"/>
    <w:rsid w:val="00F029D2"/>
    <w:rsid w:val="00F73A7F"/>
    <w:rsid w:val="00F97B18"/>
    <w:rsid w:val="00FA260B"/>
    <w:rsid w:val="00FD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6DE1"/>
  <w15:chartTrackingRefBased/>
  <w15:docId w15:val="{F1B27EF6-9520-4AAD-A2C3-8DE98C0B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94"/>
    <w:pPr>
      <w:spacing w:after="0" w:line="240" w:lineRule="auto"/>
    </w:pPr>
    <w:rPr>
      <w:rFonts w:ascii="Calibri" w:hAnsi="Calibri"/>
      <w:sz w:val="24"/>
    </w:rPr>
  </w:style>
  <w:style w:type="paragraph" w:styleId="Heading1">
    <w:name w:val="heading 1"/>
    <w:basedOn w:val="Normal"/>
    <w:next w:val="Normal"/>
    <w:link w:val="Heading1Char"/>
    <w:uiPriority w:val="9"/>
    <w:qFormat/>
    <w:rsid w:val="00380C50"/>
    <w:pPr>
      <w:keepNext/>
      <w:keepLines/>
      <w:spacing w:before="24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4C7820"/>
    <w:pPr>
      <w:keepNext/>
      <w:keepLines/>
      <w:spacing w:before="40"/>
      <w:outlineLvl w:val="1"/>
    </w:pPr>
    <w:rPr>
      <w:rFonts w:asciiTheme="minorHAnsi" w:eastAsiaTheme="majorEastAsia" w:hAnsiTheme="minorHAnsi"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94"/>
    <w:pPr>
      <w:tabs>
        <w:tab w:val="center" w:pos="4513"/>
        <w:tab w:val="right" w:pos="9026"/>
      </w:tabs>
    </w:pPr>
  </w:style>
  <w:style w:type="character" w:customStyle="1" w:styleId="HeaderChar">
    <w:name w:val="Header Char"/>
    <w:basedOn w:val="DefaultParagraphFont"/>
    <w:link w:val="Header"/>
    <w:uiPriority w:val="99"/>
    <w:rsid w:val="00E23094"/>
    <w:rPr>
      <w:rFonts w:ascii="Calibri" w:hAnsi="Calibri"/>
      <w:sz w:val="24"/>
    </w:rPr>
  </w:style>
  <w:style w:type="paragraph" w:styleId="Footer">
    <w:name w:val="footer"/>
    <w:basedOn w:val="Normal"/>
    <w:link w:val="FooterChar"/>
    <w:uiPriority w:val="99"/>
    <w:unhideWhenUsed/>
    <w:rsid w:val="00E23094"/>
    <w:pPr>
      <w:tabs>
        <w:tab w:val="center" w:pos="4513"/>
        <w:tab w:val="right" w:pos="9026"/>
      </w:tabs>
    </w:pPr>
  </w:style>
  <w:style w:type="character" w:customStyle="1" w:styleId="FooterChar">
    <w:name w:val="Footer Char"/>
    <w:basedOn w:val="DefaultParagraphFont"/>
    <w:link w:val="Footer"/>
    <w:uiPriority w:val="99"/>
    <w:rsid w:val="00E23094"/>
    <w:rPr>
      <w:rFonts w:ascii="Calibri" w:hAnsi="Calibri"/>
      <w:sz w:val="24"/>
    </w:rPr>
  </w:style>
  <w:style w:type="table" w:styleId="TableGrid">
    <w:name w:val="Table Grid"/>
    <w:basedOn w:val="TableNormal"/>
    <w:uiPriority w:val="39"/>
    <w:rsid w:val="006B011E"/>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11E"/>
    <w:pPr>
      <w:ind w:left="720"/>
      <w:contextualSpacing/>
    </w:pPr>
  </w:style>
  <w:style w:type="character" w:customStyle="1" w:styleId="Heading1Char">
    <w:name w:val="Heading 1 Char"/>
    <w:basedOn w:val="DefaultParagraphFont"/>
    <w:link w:val="Heading1"/>
    <w:uiPriority w:val="9"/>
    <w:rsid w:val="00380C50"/>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4C7820"/>
    <w:rPr>
      <w:rFonts w:eastAsiaTheme="majorEastAsia" w:cstheme="majorBidi"/>
      <w:b/>
      <w:sz w:val="20"/>
      <w:szCs w:val="26"/>
    </w:rPr>
  </w:style>
  <w:style w:type="paragraph" w:styleId="TOCHeading">
    <w:name w:val="TOC Heading"/>
    <w:basedOn w:val="Heading1"/>
    <w:next w:val="Normal"/>
    <w:uiPriority w:val="39"/>
    <w:unhideWhenUsed/>
    <w:qFormat/>
    <w:rsid w:val="00321F79"/>
    <w:p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526E0B"/>
    <w:pPr>
      <w:tabs>
        <w:tab w:val="right" w:leader="dot" w:pos="9304"/>
      </w:tabs>
      <w:spacing w:line="360" w:lineRule="auto"/>
    </w:pPr>
  </w:style>
  <w:style w:type="paragraph" w:styleId="TOC2">
    <w:name w:val="toc 2"/>
    <w:basedOn w:val="Normal"/>
    <w:next w:val="Normal"/>
    <w:autoRedefine/>
    <w:uiPriority w:val="39"/>
    <w:unhideWhenUsed/>
    <w:rsid w:val="00321F79"/>
    <w:pPr>
      <w:spacing w:after="100"/>
      <w:ind w:left="240"/>
    </w:pPr>
  </w:style>
  <w:style w:type="character" w:styleId="Hyperlink">
    <w:name w:val="Hyperlink"/>
    <w:basedOn w:val="DefaultParagraphFont"/>
    <w:uiPriority w:val="99"/>
    <w:unhideWhenUsed/>
    <w:rsid w:val="00321F79"/>
    <w:rPr>
      <w:color w:val="0563C1" w:themeColor="hyperlink"/>
      <w:u w:val="single"/>
    </w:rPr>
  </w:style>
  <w:style w:type="paragraph" w:styleId="Revision">
    <w:name w:val="Revision"/>
    <w:hidden/>
    <w:uiPriority w:val="99"/>
    <w:semiHidden/>
    <w:rsid w:val="00954780"/>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186">
      <w:bodyDiv w:val="1"/>
      <w:marLeft w:val="0"/>
      <w:marRight w:val="0"/>
      <w:marTop w:val="0"/>
      <w:marBottom w:val="0"/>
      <w:divBdr>
        <w:top w:val="none" w:sz="0" w:space="0" w:color="auto"/>
        <w:left w:val="none" w:sz="0" w:space="0" w:color="auto"/>
        <w:bottom w:val="none" w:sz="0" w:space="0" w:color="auto"/>
        <w:right w:val="none" w:sz="0" w:space="0" w:color="auto"/>
      </w:divBdr>
    </w:div>
    <w:div w:id="274101474">
      <w:bodyDiv w:val="1"/>
      <w:marLeft w:val="0"/>
      <w:marRight w:val="0"/>
      <w:marTop w:val="0"/>
      <w:marBottom w:val="0"/>
      <w:divBdr>
        <w:top w:val="none" w:sz="0" w:space="0" w:color="auto"/>
        <w:left w:val="none" w:sz="0" w:space="0" w:color="auto"/>
        <w:bottom w:val="none" w:sz="0" w:space="0" w:color="auto"/>
        <w:right w:val="none" w:sz="0" w:space="0" w:color="auto"/>
      </w:divBdr>
    </w:div>
    <w:div w:id="591740854">
      <w:bodyDiv w:val="1"/>
      <w:marLeft w:val="0"/>
      <w:marRight w:val="0"/>
      <w:marTop w:val="0"/>
      <w:marBottom w:val="0"/>
      <w:divBdr>
        <w:top w:val="none" w:sz="0" w:space="0" w:color="auto"/>
        <w:left w:val="none" w:sz="0" w:space="0" w:color="auto"/>
        <w:bottom w:val="none" w:sz="0" w:space="0" w:color="auto"/>
        <w:right w:val="none" w:sz="0" w:space="0" w:color="auto"/>
      </w:divBdr>
    </w:div>
    <w:div w:id="722755103">
      <w:bodyDiv w:val="1"/>
      <w:marLeft w:val="0"/>
      <w:marRight w:val="0"/>
      <w:marTop w:val="0"/>
      <w:marBottom w:val="0"/>
      <w:divBdr>
        <w:top w:val="none" w:sz="0" w:space="0" w:color="auto"/>
        <w:left w:val="none" w:sz="0" w:space="0" w:color="auto"/>
        <w:bottom w:val="none" w:sz="0" w:space="0" w:color="auto"/>
        <w:right w:val="none" w:sz="0" w:space="0" w:color="auto"/>
      </w:divBdr>
    </w:div>
    <w:div w:id="795291829">
      <w:bodyDiv w:val="1"/>
      <w:marLeft w:val="0"/>
      <w:marRight w:val="0"/>
      <w:marTop w:val="0"/>
      <w:marBottom w:val="0"/>
      <w:divBdr>
        <w:top w:val="none" w:sz="0" w:space="0" w:color="auto"/>
        <w:left w:val="none" w:sz="0" w:space="0" w:color="auto"/>
        <w:bottom w:val="none" w:sz="0" w:space="0" w:color="auto"/>
        <w:right w:val="none" w:sz="0" w:space="0" w:color="auto"/>
      </w:divBdr>
    </w:div>
    <w:div w:id="1079136517">
      <w:bodyDiv w:val="1"/>
      <w:marLeft w:val="0"/>
      <w:marRight w:val="0"/>
      <w:marTop w:val="0"/>
      <w:marBottom w:val="0"/>
      <w:divBdr>
        <w:top w:val="none" w:sz="0" w:space="0" w:color="auto"/>
        <w:left w:val="none" w:sz="0" w:space="0" w:color="auto"/>
        <w:bottom w:val="none" w:sz="0" w:space="0" w:color="auto"/>
        <w:right w:val="none" w:sz="0" w:space="0" w:color="auto"/>
      </w:divBdr>
    </w:div>
    <w:div w:id="1236162368">
      <w:bodyDiv w:val="1"/>
      <w:marLeft w:val="0"/>
      <w:marRight w:val="0"/>
      <w:marTop w:val="0"/>
      <w:marBottom w:val="0"/>
      <w:divBdr>
        <w:top w:val="none" w:sz="0" w:space="0" w:color="auto"/>
        <w:left w:val="none" w:sz="0" w:space="0" w:color="auto"/>
        <w:bottom w:val="none" w:sz="0" w:space="0" w:color="auto"/>
        <w:right w:val="none" w:sz="0" w:space="0" w:color="auto"/>
      </w:divBdr>
    </w:div>
    <w:div w:id="1252395658">
      <w:bodyDiv w:val="1"/>
      <w:marLeft w:val="0"/>
      <w:marRight w:val="0"/>
      <w:marTop w:val="0"/>
      <w:marBottom w:val="0"/>
      <w:divBdr>
        <w:top w:val="none" w:sz="0" w:space="0" w:color="auto"/>
        <w:left w:val="none" w:sz="0" w:space="0" w:color="auto"/>
        <w:bottom w:val="none" w:sz="0" w:space="0" w:color="auto"/>
        <w:right w:val="none" w:sz="0" w:space="0" w:color="auto"/>
      </w:divBdr>
    </w:div>
    <w:div w:id="1346514850">
      <w:bodyDiv w:val="1"/>
      <w:marLeft w:val="0"/>
      <w:marRight w:val="0"/>
      <w:marTop w:val="0"/>
      <w:marBottom w:val="0"/>
      <w:divBdr>
        <w:top w:val="none" w:sz="0" w:space="0" w:color="auto"/>
        <w:left w:val="none" w:sz="0" w:space="0" w:color="auto"/>
        <w:bottom w:val="none" w:sz="0" w:space="0" w:color="auto"/>
        <w:right w:val="none" w:sz="0" w:space="0" w:color="auto"/>
      </w:divBdr>
    </w:div>
    <w:div w:id="1412967753">
      <w:bodyDiv w:val="1"/>
      <w:marLeft w:val="0"/>
      <w:marRight w:val="0"/>
      <w:marTop w:val="0"/>
      <w:marBottom w:val="0"/>
      <w:divBdr>
        <w:top w:val="none" w:sz="0" w:space="0" w:color="auto"/>
        <w:left w:val="none" w:sz="0" w:space="0" w:color="auto"/>
        <w:bottom w:val="none" w:sz="0" w:space="0" w:color="auto"/>
        <w:right w:val="none" w:sz="0" w:space="0" w:color="auto"/>
      </w:divBdr>
    </w:div>
    <w:div w:id="1426078480">
      <w:bodyDiv w:val="1"/>
      <w:marLeft w:val="0"/>
      <w:marRight w:val="0"/>
      <w:marTop w:val="0"/>
      <w:marBottom w:val="0"/>
      <w:divBdr>
        <w:top w:val="none" w:sz="0" w:space="0" w:color="auto"/>
        <w:left w:val="none" w:sz="0" w:space="0" w:color="auto"/>
        <w:bottom w:val="none" w:sz="0" w:space="0" w:color="auto"/>
        <w:right w:val="none" w:sz="0" w:space="0" w:color="auto"/>
      </w:divBdr>
    </w:div>
    <w:div w:id="1683819556">
      <w:bodyDiv w:val="1"/>
      <w:marLeft w:val="0"/>
      <w:marRight w:val="0"/>
      <w:marTop w:val="0"/>
      <w:marBottom w:val="0"/>
      <w:divBdr>
        <w:top w:val="none" w:sz="0" w:space="0" w:color="auto"/>
        <w:left w:val="none" w:sz="0" w:space="0" w:color="auto"/>
        <w:bottom w:val="none" w:sz="0" w:space="0" w:color="auto"/>
        <w:right w:val="none" w:sz="0" w:space="0" w:color="auto"/>
      </w:divBdr>
    </w:div>
    <w:div w:id="1758792773">
      <w:bodyDiv w:val="1"/>
      <w:marLeft w:val="0"/>
      <w:marRight w:val="0"/>
      <w:marTop w:val="0"/>
      <w:marBottom w:val="0"/>
      <w:divBdr>
        <w:top w:val="none" w:sz="0" w:space="0" w:color="auto"/>
        <w:left w:val="none" w:sz="0" w:space="0" w:color="auto"/>
        <w:bottom w:val="none" w:sz="0" w:space="0" w:color="auto"/>
        <w:right w:val="none" w:sz="0" w:space="0" w:color="auto"/>
      </w:divBdr>
    </w:div>
    <w:div w:id="1841039510">
      <w:bodyDiv w:val="1"/>
      <w:marLeft w:val="0"/>
      <w:marRight w:val="0"/>
      <w:marTop w:val="0"/>
      <w:marBottom w:val="0"/>
      <w:divBdr>
        <w:top w:val="none" w:sz="0" w:space="0" w:color="auto"/>
        <w:left w:val="none" w:sz="0" w:space="0" w:color="auto"/>
        <w:bottom w:val="none" w:sz="0" w:space="0" w:color="auto"/>
        <w:right w:val="none" w:sz="0" w:space="0" w:color="auto"/>
      </w:divBdr>
    </w:div>
    <w:div w:id="1928004196">
      <w:bodyDiv w:val="1"/>
      <w:marLeft w:val="0"/>
      <w:marRight w:val="0"/>
      <w:marTop w:val="0"/>
      <w:marBottom w:val="0"/>
      <w:divBdr>
        <w:top w:val="none" w:sz="0" w:space="0" w:color="auto"/>
        <w:left w:val="none" w:sz="0" w:space="0" w:color="auto"/>
        <w:bottom w:val="none" w:sz="0" w:space="0" w:color="auto"/>
        <w:right w:val="none" w:sz="0" w:space="0" w:color="auto"/>
      </w:divBdr>
    </w:div>
    <w:div w:id="2005083244">
      <w:bodyDiv w:val="1"/>
      <w:marLeft w:val="0"/>
      <w:marRight w:val="0"/>
      <w:marTop w:val="0"/>
      <w:marBottom w:val="0"/>
      <w:divBdr>
        <w:top w:val="none" w:sz="0" w:space="0" w:color="auto"/>
        <w:left w:val="none" w:sz="0" w:space="0" w:color="auto"/>
        <w:bottom w:val="none" w:sz="0" w:space="0" w:color="auto"/>
        <w:right w:val="none" w:sz="0" w:space="0" w:color="auto"/>
      </w:divBdr>
    </w:div>
    <w:div w:id="21045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54CA-2CEA-4EE7-98B6-19A01FEA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6613</Words>
  <Characters>37696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 Bashar</dc:creator>
  <cp:keywords/>
  <dc:description/>
  <cp:lastModifiedBy>Roz Grimmitt</cp:lastModifiedBy>
  <cp:revision>2</cp:revision>
  <dcterms:created xsi:type="dcterms:W3CDTF">2023-05-24T09:52:00Z</dcterms:created>
  <dcterms:modified xsi:type="dcterms:W3CDTF">2023-05-24T09:52:00Z</dcterms:modified>
</cp:coreProperties>
</file>