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FA69" w14:textId="569D5FF1" w:rsidR="00766E28" w:rsidRDefault="00721F79" w:rsidP="00721F79">
      <w:pPr>
        <w:jc w:val="center"/>
        <w:rPr>
          <w:b/>
          <w:bCs/>
          <w:sz w:val="32"/>
          <w:szCs w:val="32"/>
        </w:rPr>
      </w:pPr>
      <w:r w:rsidRPr="008A2CB9">
        <w:rPr>
          <w:b/>
          <w:bCs/>
          <w:sz w:val="32"/>
          <w:szCs w:val="32"/>
        </w:rPr>
        <w:t>SEDA Small Grants Abstract for website</w:t>
      </w:r>
    </w:p>
    <w:p w14:paraId="6E767524" w14:textId="77777777" w:rsidR="00E44006" w:rsidRPr="008A2CB9" w:rsidRDefault="00E44006" w:rsidP="00721F79">
      <w:pPr>
        <w:jc w:val="center"/>
        <w:rPr>
          <w:b/>
          <w:bCs/>
          <w:sz w:val="32"/>
          <w:szCs w:val="32"/>
        </w:rPr>
      </w:pPr>
    </w:p>
    <w:p w14:paraId="2882468B" w14:textId="5811FEA6" w:rsidR="00721F79" w:rsidRPr="008A2CB9" w:rsidRDefault="00071261" w:rsidP="009625C1">
      <w:pPr>
        <w:jc w:val="center"/>
        <w:rPr>
          <w:b/>
          <w:bCs/>
          <w:sz w:val="32"/>
          <w:szCs w:val="32"/>
        </w:rPr>
      </w:pPr>
      <w:r w:rsidRPr="008A2CB9">
        <w:rPr>
          <w:b/>
          <w:bCs/>
          <w:sz w:val="32"/>
          <w:szCs w:val="32"/>
        </w:rPr>
        <w:t xml:space="preserve">Developing and Evaluating a Dialogic </w:t>
      </w:r>
      <w:r w:rsidR="00432637">
        <w:rPr>
          <w:b/>
          <w:bCs/>
          <w:sz w:val="32"/>
          <w:szCs w:val="32"/>
        </w:rPr>
        <w:t>Teaching Approach</w:t>
      </w:r>
      <w:r w:rsidR="00432637" w:rsidRPr="008A2CB9">
        <w:rPr>
          <w:b/>
          <w:bCs/>
          <w:sz w:val="32"/>
          <w:szCs w:val="32"/>
        </w:rPr>
        <w:t xml:space="preserve"> </w:t>
      </w:r>
      <w:r w:rsidRPr="008A2CB9">
        <w:rPr>
          <w:b/>
          <w:bCs/>
          <w:sz w:val="32"/>
          <w:szCs w:val="32"/>
        </w:rPr>
        <w:t>to Support Cr</w:t>
      </w:r>
      <w:r w:rsidR="00657D76" w:rsidRPr="008A2CB9">
        <w:rPr>
          <w:b/>
          <w:bCs/>
          <w:sz w:val="32"/>
          <w:szCs w:val="32"/>
        </w:rPr>
        <w:t>itical Thinking</w:t>
      </w:r>
    </w:p>
    <w:p w14:paraId="298E9E88" w14:textId="551EEE94" w:rsidR="00721F79" w:rsidRPr="00482712" w:rsidRDefault="00721F79">
      <w:pPr>
        <w:rPr>
          <w:b/>
          <w:bCs/>
          <w:sz w:val="28"/>
          <w:szCs w:val="28"/>
        </w:rPr>
      </w:pPr>
    </w:p>
    <w:p w14:paraId="74BCFEF5" w14:textId="2258A6DA" w:rsidR="00721F79" w:rsidRPr="00482712" w:rsidRDefault="00352446">
      <w:pPr>
        <w:rPr>
          <w:sz w:val="28"/>
          <w:szCs w:val="28"/>
        </w:rPr>
      </w:pPr>
      <w:r w:rsidRPr="00482712">
        <w:rPr>
          <w:sz w:val="28"/>
          <w:szCs w:val="28"/>
        </w:rPr>
        <w:t>Critical thinking in higher education is key to developing disciplinary knowledge and using problem solving skills for the world of work</w:t>
      </w:r>
      <w:r w:rsidR="004229F5" w:rsidRPr="00482712">
        <w:rPr>
          <w:sz w:val="28"/>
          <w:szCs w:val="28"/>
        </w:rPr>
        <w:t xml:space="preserve"> </w:t>
      </w:r>
      <w:r w:rsidR="00501D38" w:rsidRPr="00482712">
        <w:rPr>
          <w:sz w:val="28"/>
          <w:szCs w:val="28"/>
        </w:rPr>
        <w:t>(</w:t>
      </w:r>
      <w:r w:rsidR="004229F5" w:rsidRPr="00482712">
        <w:rPr>
          <w:sz w:val="28"/>
          <w:szCs w:val="28"/>
        </w:rPr>
        <w:t xml:space="preserve">Teo, 2019). </w:t>
      </w:r>
      <w:r w:rsidRPr="00482712">
        <w:rPr>
          <w:sz w:val="28"/>
          <w:szCs w:val="28"/>
        </w:rPr>
        <w:t xml:space="preserve">Despite the development of a widely disseminated </w:t>
      </w:r>
      <w:hyperlink r:id="rId4" w:history="1">
        <w:r w:rsidRPr="00482712">
          <w:rPr>
            <w:rStyle w:val="Hyperlink"/>
            <w:sz w:val="28"/>
            <w:szCs w:val="28"/>
          </w:rPr>
          <w:t>Critical Thinking Skills Toolkit</w:t>
        </w:r>
      </w:hyperlink>
      <w:r w:rsidRPr="00482712">
        <w:rPr>
          <w:sz w:val="28"/>
          <w:szCs w:val="28"/>
        </w:rPr>
        <w:t xml:space="preserve"> (Wason, 2016), by the Principal Investigator, </w:t>
      </w:r>
      <w:r w:rsidR="001C7B4B" w:rsidRPr="00482712">
        <w:rPr>
          <w:sz w:val="28"/>
          <w:szCs w:val="28"/>
        </w:rPr>
        <w:t xml:space="preserve">there was </w:t>
      </w:r>
      <w:r w:rsidRPr="00482712">
        <w:rPr>
          <w:sz w:val="28"/>
          <w:szCs w:val="28"/>
        </w:rPr>
        <w:t xml:space="preserve">a lack of convergence between the aims of the resources and a teacher understanding of </w:t>
      </w:r>
      <w:r w:rsidR="00506FA4">
        <w:rPr>
          <w:sz w:val="28"/>
          <w:szCs w:val="28"/>
        </w:rPr>
        <w:t xml:space="preserve">how to use </w:t>
      </w:r>
      <w:r w:rsidRPr="00482712">
        <w:rPr>
          <w:sz w:val="28"/>
          <w:szCs w:val="28"/>
        </w:rPr>
        <w:t>the toolkit</w:t>
      </w:r>
      <w:r w:rsidR="00432637">
        <w:rPr>
          <w:sz w:val="28"/>
          <w:szCs w:val="28"/>
        </w:rPr>
        <w:t xml:space="preserve"> in practice</w:t>
      </w:r>
      <w:r w:rsidRPr="00482712">
        <w:rPr>
          <w:sz w:val="28"/>
          <w:szCs w:val="28"/>
        </w:rPr>
        <w:t xml:space="preserve">. </w:t>
      </w:r>
      <w:r w:rsidR="00432637">
        <w:rPr>
          <w:sz w:val="28"/>
          <w:szCs w:val="28"/>
        </w:rPr>
        <w:t>The researchers believed that a d</w:t>
      </w:r>
      <w:r w:rsidR="00AC2767" w:rsidRPr="00482712">
        <w:rPr>
          <w:sz w:val="28"/>
          <w:szCs w:val="28"/>
        </w:rPr>
        <w:t xml:space="preserve">ialogic teaching </w:t>
      </w:r>
      <w:r w:rsidR="00432637">
        <w:rPr>
          <w:sz w:val="28"/>
          <w:szCs w:val="28"/>
        </w:rPr>
        <w:t xml:space="preserve">approach </w:t>
      </w:r>
      <w:r w:rsidR="002F1C9F" w:rsidRPr="00482712">
        <w:rPr>
          <w:sz w:val="28"/>
          <w:szCs w:val="28"/>
        </w:rPr>
        <w:t xml:space="preserve">centred around educational dialogue </w:t>
      </w:r>
      <w:r w:rsidR="00E16AD4" w:rsidRPr="00482712">
        <w:rPr>
          <w:sz w:val="28"/>
          <w:szCs w:val="28"/>
        </w:rPr>
        <w:t>(Cui and Teo</w:t>
      </w:r>
      <w:r w:rsidR="002F1C9F" w:rsidRPr="00482712">
        <w:rPr>
          <w:sz w:val="28"/>
          <w:szCs w:val="28"/>
        </w:rPr>
        <w:t>, 2021)</w:t>
      </w:r>
      <w:r w:rsidR="00432637">
        <w:rPr>
          <w:sz w:val="28"/>
          <w:szCs w:val="28"/>
        </w:rPr>
        <w:t xml:space="preserve"> </w:t>
      </w:r>
      <w:r w:rsidR="00432637" w:rsidRPr="00482712">
        <w:rPr>
          <w:sz w:val="28"/>
          <w:szCs w:val="28"/>
        </w:rPr>
        <w:t>could develop students</w:t>
      </w:r>
      <w:r w:rsidR="00E01B2D">
        <w:rPr>
          <w:sz w:val="28"/>
          <w:szCs w:val="28"/>
        </w:rPr>
        <w:t>’</w:t>
      </w:r>
      <w:r w:rsidR="00432637" w:rsidRPr="00482712">
        <w:rPr>
          <w:sz w:val="28"/>
          <w:szCs w:val="28"/>
        </w:rPr>
        <w:t xml:space="preserve"> criti</w:t>
      </w:r>
      <w:r w:rsidR="00432637">
        <w:rPr>
          <w:sz w:val="28"/>
          <w:szCs w:val="28"/>
        </w:rPr>
        <w:t>cality</w:t>
      </w:r>
      <w:r w:rsidR="00432637" w:rsidRPr="00482712">
        <w:rPr>
          <w:sz w:val="28"/>
          <w:szCs w:val="28"/>
        </w:rPr>
        <w:t xml:space="preserve"> and knowledge</w:t>
      </w:r>
      <w:r w:rsidR="00786508">
        <w:rPr>
          <w:sz w:val="28"/>
          <w:szCs w:val="28"/>
        </w:rPr>
        <w:t>.</w:t>
      </w:r>
      <w:r w:rsidR="00432637" w:rsidRPr="00482712">
        <w:rPr>
          <w:sz w:val="28"/>
          <w:szCs w:val="28"/>
        </w:rPr>
        <w:t xml:space="preserve"> </w:t>
      </w:r>
      <w:r w:rsidR="00170E28" w:rsidRPr="00482712">
        <w:rPr>
          <w:sz w:val="28"/>
          <w:szCs w:val="28"/>
        </w:rPr>
        <w:t xml:space="preserve">This </w:t>
      </w:r>
      <w:r w:rsidR="002E0C65" w:rsidRPr="00482712">
        <w:rPr>
          <w:sz w:val="28"/>
          <w:szCs w:val="28"/>
        </w:rPr>
        <w:t xml:space="preserve">case </w:t>
      </w:r>
      <w:r w:rsidR="00170E28" w:rsidRPr="00482712">
        <w:rPr>
          <w:sz w:val="28"/>
          <w:szCs w:val="28"/>
        </w:rPr>
        <w:t xml:space="preserve">study </w:t>
      </w:r>
      <w:r w:rsidR="00B60CE4">
        <w:rPr>
          <w:sz w:val="28"/>
          <w:szCs w:val="28"/>
        </w:rPr>
        <w:t xml:space="preserve">has therefore </w:t>
      </w:r>
      <w:r w:rsidR="00432637">
        <w:rPr>
          <w:sz w:val="28"/>
          <w:szCs w:val="28"/>
        </w:rPr>
        <w:t>explored</w:t>
      </w:r>
      <w:r w:rsidR="00432637" w:rsidRPr="00482712">
        <w:rPr>
          <w:sz w:val="28"/>
          <w:szCs w:val="28"/>
        </w:rPr>
        <w:t xml:space="preserve"> </w:t>
      </w:r>
      <w:r w:rsidR="00170E28" w:rsidRPr="00482712">
        <w:rPr>
          <w:sz w:val="28"/>
          <w:szCs w:val="28"/>
        </w:rPr>
        <w:t xml:space="preserve">how teachers could develop and use a dialogic </w:t>
      </w:r>
      <w:r w:rsidR="00432637">
        <w:rPr>
          <w:sz w:val="28"/>
          <w:szCs w:val="28"/>
        </w:rPr>
        <w:t>teaching approach</w:t>
      </w:r>
      <w:r w:rsidR="00432637" w:rsidRPr="00482712">
        <w:rPr>
          <w:sz w:val="28"/>
          <w:szCs w:val="28"/>
        </w:rPr>
        <w:t xml:space="preserve"> </w:t>
      </w:r>
      <w:r w:rsidR="00170E28" w:rsidRPr="00482712">
        <w:rPr>
          <w:sz w:val="28"/>
          <w:szCs w:val="28"/>
        </w:rPr>
        <w:t>to underpin the</w:t>
      </w:r>
      <w:r w:rsidR="002C3AEF" w:rsidRPr="00482712">
        <w:rPr>
          <w:sz w:val="28"/>
          <w:szCs w:val="28"/>
        </w:rPr>
        <w:t>ir use of the Critical Thinking Skills Toolkit</w:t>
      </w:r>
      <w:r w:rsidR="00FA71B0">
        <w:rPr>
          <w:sz w:val="28"/>
          <w:szCs w:val="28"/>
        </w:rPr>
        <w:t xml:space="preserve"> </w:t>
      </w:r>
      <w:r w:rsidR="00432637">
        <w:rPr>
          <w:sz w:val="28"/>
          <w:szCs w:val="28"/>
        </w:rPr>
        <w:t>in the context of</w:t>
      </w:r>
      <w:r w:rsidR="00432637" w:rsidRPr="00482712">
        <w:rPr>
          <w:sz w:val="28"/>
          <w:szCs w:val="28"/>
        </w:rPr>
        <w:t xml:space="preserve"> </w:t>
      </w:r>
      <w:r w:rsidR="00027AAA" w:rsidRPr="00482712">
        <w:rPr>
          <w:sz w:val="28"/>
          <w:szCs w:val="28"/>
        </w:rPr>
        <w:t>an</w:t>
      </w:r>
      <w:r w:rsidRPr="00482712">
        <w:rPr>
          <w:sz w:val="28"/>
          <w:szCs w:val="28"/>
        </w:rPr>
        <w:t xml:space="preserve"> already established communit</w:t>
      </w:r>
      <w:r w:rsidR="00915CB9" w:rsidRPr="00482712">
        <w:rPr>
          <w:sz w:val="28"/>
          <w:szCs w:val="28"/>
        </w:rPr>
        <w:t>y</w:t>
      </w:r>
      <w:r w:rsidRPr="00482712">
        <w:rPr>
          <w:sz w:val="28"/>
          <w:szCs w:val="28"/>
        </w:rPr>
        <w:t xml:space="preserve"> of practice</w:t>
      </w:r>
      <w:r w:rsidR="003674F0" w:rsidRPr="00482712">
        <w:rPr>
          <w:sz w:val="28"/>
          <w:szCs w:val="28"/>
        </w:rPr>
        <w:t xml:space="preserve"> (</w:t>
      </w:r>
      <w:proofErr w:type="spellStart"/>
      <w:r w:rsidR="003674F0" w:rsidRPr="00482712">
        <w:rPr>
          <w:sz w:val="28"/>
          <w:szCs w:val="28"/>
        </w:rPr>
        <w:t>CritTALK</w:t>
      </w:r>
      <w:proofErr w:type="spellEnd"/>
      <w:r w:rsidR="003674F0" w:rsidRPr="00482712">
        <w:rPr>
          <w:sz w:val="28"/>
          <w:szCs w:val="28"/>
        </w:rPr>
        <w:t>)</w:t>
      </w:r>
      <w:r w:rsidR="00FA71B0">
        <w:rPr>
          <w:sz w:val="28"/>
          <w:szCs w:val="28"/>
        </w:rPr>
        <w:t>. This</w:t>
      </w:r>
      <w:r w:rsidR="002B66DF">
        <w:rPr>
          <w:sz w:val="28"/>
          <w:szCs w:val="28"/>
        </w:rPr>
        <w:t xml:space="preserve"> </w:t>
      </w:r>
      <w:r w:rsidR="00D474B2" w:rsidRPr="00482712">
        <w:rPr>
          <w:sz w:val="28"/>
          <w:szCs w:val="28"/>
        </w:rPr>
        <w:t>enabled us to u</w:t>
      </w:r>
      <w:r w:rsidR="009A629D" w:rsidRPr="00482712">
        <w:rPr>
          <w:sz w:val="28"/>
          <w:szCs w:val="28"/>
        </w:rPr>
        <w:t xml:space="preserve">se authentic professional learning which was social and situated in </w:t>
      </w:r>
      <w:r w:rsidR="009F1BB1">
        <w:rPr>
          <w:sz w:val="28"/>
          <w:szCs w:val="28"/>
        </w:rPr>
        <w:t>teachers</w:t>
      </w:r>
      <w:r w:rsidR="00543380">
        <w:rPr>
          <w:sz w:val="28"/>
          <w:szCs w:val="28"/>
        </w:rPr>
        <w:t>’</w:t>
      </w:r>
      <w:r w:rsidR="009F1BB1">
        <w:rPr>
          <w:sz w:val="28"/>
          <w:szCs w:val="28"/>
        </w:rPr>
        <w:t xml:space="preserve"> own working contexts</w:t>
      </w:r>
      <w:r w:rsidR="009A629D" w:rsidRPr="00482712">
        <w:rPr>
          <w:sz w:val="28"/>
          <w:szCs w:val="28"/>
        </w:rPr>
        <w:t xml:space="preserve"> (Webster-Wright, 2009). </w:t>
      </w:r>
      <w:r w:rsidR="00675290" w:rsidRPr="00482712">
        <w:rPr>
          <w:sz w:val="28"/>
          <w:szCs w:val="28"/>
        </w:rPr>
        <w:t xml:space="preserve"> </w:t>
      </w:r>
    </w:p>
    <w:p w14:paraId="7BAEA85A" w14:textId="5C77A078" w:rsidR="00675290" w:rsidRPr="00482712" w:rsidRDefault="002A1699" w:rsidP="002A1699">
      <w:pPr>
        <w:rPr>
          <w:sz w:val="28"/>
          <w:szCs w:val="28"/>
        </w:rPr>
      </w:pPr>
      <w:r w:rsidRPr="00482712">
        <w:rPr>
          <w:sz w:val="28"/>
          <w:szCs w:val="28"/>
        </w:rPr>
        <w:t xml:space="preserve">A planned scheme of academic development </w:t>
      </w:r>
      <w:r w:rsidR="0017717E" w:rsidRPr="00482712">
        <w:rPr>
          <w:sz w:val="28"/>
          <w:szCs w:val="28"/>
        </w:rPr>
        <w:t>sessions</w:t>
      </w:r>
      <w:r w:rsidRPr="00482712">
        <w:rPr>
          <w:sz w:val="28"/>
          <w:szCs w:val="28"/>
        </w:rPr>
        <w:t xml:space="preserve"> introduce</w:t>
      </w:r>
      <w:r w:rsidR="00C456A6" w:rsidRPr="00482712">
        <w:rPr>
          <w:sz w:val="28"/>
          <w:szCs w:val="28"/>
        </w:rPr>
        <w:t>d</w:t>
      </w:r>
      <w:r w:rsidRPr="00482712">
        <w:rPr>
          <w:sz w:val="28"/>
          <w:szCs w:val="28"/>
        </w:rPr>
        <w:t xml:space="preserve"> teachers to </w:t>
      </w:r>
      <w:r w:rsidR="00432637">
        <w:rPr>
          <w:sz w:val="28"/>
          <w:szCs w:val="28"/>
        </w:rPr>
        <w:t xml:space="preserve">a </w:t>
      </w:r>
      <w:r w:rsidRPr="00482712">
        <w:rPr>
          <w:sz w:val="28"/>
          <w:szCs w:val="28"/>
        </w:rPr>
        <w:t xml:space="preserve">dialogic </w:t>
      </w:r>
      <w:r w:rsidR="00432637">
        <w:rPr>
          <w:sz w:val="28"/>
          <w:szCs w:val="28"/>
        </w:rPr>
        <w:t>teaching approach</w:t>
      </w:r>
      <w:r w:rsidR="00675290" w:rsidRPr="00482712">
        <w:rPr>
          <w:sz w:val="28"/>
          <w:szCs w:val="28"/>
        </w:rPr>
        <w:t xml:space="preserve">, repertoires of talk and how these could link to the toolkit </w:t>
      </w:r>
      <w:r w:rsidR="00FA71B0">
        <w:rPr>
          <w:sz w:val="28"/>
          <w:szCs w:val="28"/>
        </w:rPr>
        <w:t>resources</w:t>
      </w:r>
      <w:r w:rsidR="00FD2AA6" w:rsidRPr="00482712">
        <w:rPr>
          <w:sz w:val="28"/>
          <w:szCs w:val="28"/>
        </w:rPr>
        <w:t xml:space="preserve">. </w:t>
      </w:r>
      <w:r w:rsidR="00C4447C" w:rsidRPr="00482712">
        <w:rPr>
          <w:sz w:val="28"/>
          <w:szCs w:val="28"/>
        </w:rPr>
        <w:t xml:space="preserve">In each session, teachers were introduced to </w:t>
      </w:r>
      <w:r w:rsidR="00560CF1" w:rsidRPr="00482712">
        <w:rPr>
          <w:sz w:val="28"/>
          <w:szCs w:val="28"/>
        </w:rPr>
        <w:t xml:space="preserve">a particular dialogic teaching repertoire and a critical thinking tool, for example </w:t>
      </w:r>
      <w:r w:rsidR="00DB23BC" w:rsidRPr="00482712">
        <w:rPr>
          <w:sz w:val="28"/>
          <w:szCs w:val="28"/>
        </w:rPr>
        <w:t>questioning and the Argument tool</w:t>
      </w:r>
      <w:r w:rsidR="00530457" w:rsidRPr="00482712">
        <w:rPr>
          <w:sz w:val="28"/>
          <w:szCs w:val="28"/>
        </w:rPr>
        <w:t>. They were</w:t>
      </w:r>
      <w:r w:rsidR="00DB23BC" w:rsidRPr="00482712">
        <w:rPr>
          <w:sz w:val="28"/>
          <w:szCs w:val="28"/>
        </w:rPr>
        <w:t xml:space="preserve"> given an opportunity to develop a lesson plan and </w:t>
      </w:r>
      <w:r w:rsidR="00E10B4C">
        <w:rPr>
          <w:sz w:val="28"/>
          <w:szCs w:val="28"/>
        </w:rPr>
        <w:t xml:space="preserve">a </w:t>
      </w:r>
      <w:r w:rsidR="00DB23BC" w:rsidRPr="00482712">
        <w:rPr>
          <w:sz w:val="28"/>
          <w:szCs w:val="28"/>
        </w:rPr>
        <w:t xml:space="preserve">short activity to try out in their practice. </w:t>
      </w:r>
      <w:r w:rsidR="005F556B" w:rsidRPr="00482712">
        <w:rPr>
          <w:sz w:val="28"/>
          <w:szCs w:val="28"/>
        </w:rPr>
        <w:t xml:space="preserve"> </w:t>
      </w:r>
      <w:r w:rsidR="00FD2AA6" w:rsidRPr="00482712">
        <w:rPr>
          <w:sz w:val="28"/>
          <w:szCs w:val="28"/>
        </w:rPr>
        <w:t>A pre and post questionnaire was sent to teachers to examine their perspectives before</w:t>
      </w:r>
      <w:r w:rsidR="0093530F" w:rsidRPr="00482712">
        <w:rPr>
          <w:sz w:val="28"/>
          <w:szCs w:val="28"/>
        </w:rPr>
        <w:t xml:space="preserve"> and after </w:t>
      </w:r>
      <w:r w:rsidR="00D479DA" w:rsidRPr="00482712">
        <w:rPr>
          <w:sz w:val="28"/>
          <w:szCs w:val="28"/>
        </w:rPr>
        <w:t>engaging in the community of practice activities</w:t>
      </w:r>
      <w:r w:rsidR="0082513A" w:rsidRPr="00482712">
        <w:rPr>
          <w:sz w:val="28"/>
          <w:szCs w:val="28"/>
        </w:rPr>
        <w:t xml:space="preserve"> (n=13). Th</w:t>
      </w:r>
      <w:r w:rsidR="00820A58" w:rsidRPr="00482712">
        <w:rPr>
          <w:sz w:val="28"/>
          <w:szCs w:val="28"/>
        </w:rPr>
        <w:t>is was supported by focus groups (n=3) which explored participants</w:t>
      </w:r>
      <w:r w:rsidR="00543380">
        <w:rPr>
          <w:sz w:val="28"/>
          <w:szCs w:val="28"/>
        </w:rPr>
        <w:t>’</w:t>
      </w:r>
      <w:r w:rsidR="00820A58" w:rsidRPr="00482712">
        <w:rPr>
          <w:sz w:val="28"/>
          <w:szCs w:val="28"/>
        </w:rPr>
        <w:t xml:space="preserve"> developing understanding of the key concepts and their experiences of the workshops and their learning. Finally, teachers produced post-lesson reflections which outlined how they </w:t>
      </w:r>
      <w:r w:rsidR="00E15835" w:rsidRPr="00482712">
        <w:rPr>
          <w:sz w:val="28"/>
          <w:szCs w:val="28"/>
        </w:rPr>
        <w:t>used the ideas from the workshops in their teaching</w:t>
      </w:r>
      <w:r w:rsidR="005F556B" w:rsidRPr="00482712">
        <w:rPr>
          <w:sz w:val="28"/>
          <w:szCs w:val="28"/>
        </w:rPr>
        <w:t>.</w:t>
      </w:r>
      <w:r w:rsidR="00312178">
        <w:rPr>
          <w:sz w:val="28"/>
          <w:szCs w:val="28"/>
        </w:rPr>
        <w:t xml:space="preserve"> Due to the pandemic, data collection and teaching happened online.</w:t>
      </w:r>
    </w:p>
    <w:p w14:paraId="44DF65A7" w14:textId="253C7F4E" w:rsidR="00675290" w:rsidRPr="00A849D3" w:rsidRDefault="0014650A" w:rsidP="002A1699">
      <w:pPr>
        <w:rPr>
          <w:sz w:val="28"/>
          <w:szCs w:val="28"/>
        </w:rPr>
      </w:pPr>
      <w:r>
        <w:rPr>
          <w:sz w:val="28"/>
          <w:szCs w:val="28"/>
        </w:rPr>
        <w:t>Findings suggested that</w:t>
      </w:r>
      <w:r w:rsidR="00961CEA">
        <w:rPr>
          <w:sz w:val="28"/>
          <w:szCs w:val="28"/>
        </w:rPr>
        <w:t xml:space="preserve"> </w:t>
      </w:r>
      <w:r w:rsidR="00852632">
        <w:rPr>
          <w:sz w:val="28"/>
          <w:szCs w:val="28"/>
        </w:rPr>
        <w:t>dialogic teaching provide</w:t>
      </w:r>
      <w:r w:rsidR="008B7A04">
        <w:rPr>
          <w:sz w:val="28"/>
          <w:szCs w:val="28"/>
        </w:rPr>
        <w:t>d</w:t>
      </w:r>
      <w:r w:rsidR="00852632">
        <w:rPr>
          <w:sz w:val="28"/>
          <w:szCs w:val="28"/>
        </w:rPr>
        <w:t xml:space="preserve"> a ‘hook’ for participants to </w:t>
      </w:r>
      <w:r w:rsidR="008B7A04">
        <w:rPr>
          <w:sz w:val="28"/>
          <w:szCs w:val="28"/>
        </w:rPr>
        <w:t xml:space="preserve">make </w:t>
      </w:r>
      <w:r w:rsidR="00FE6992">
        <w:rPr>
          <w:sz w:val="28"/>
          <w:szCs w:val="28"/>
        </w:rPr>
        <w:t xml:space="preserve">their </w:t>
      </w:r>
      <w:r w:rsidR="008B7A04">
        <w:rPr>
          <w:sz w:val="28"/>
          <w:szCs w:val="28"/>
        </w:rPr>
        <w:t>tacit knowledg</w:t>
      </w:r>
      <w:r w:rsidR="008D66D8">
        <w:rPr>
          <w:sz w:val="28"/>
          <w:szCs w:val="28"/>
        </w:rPr>
        <w:t>e about critical thinking teaching practices more explicit</w:t>
      </w:r>
      <w:r w:rsidR="00FE6992">
        <w:rPr>
          <w:sz w:val="28"/>
          <w:szCs w:val="28"/>
        </w:rPr>
        <w:t xml:space="preserve">. </w:t>
      </w:r>
      <w:r w:rsidR="00312178">
        <w:rPr>
          <w:sz w:val="28"/>
          <w:szCs w:val="28"/>
        </w:rPr>
        <w:t>However, participants</w:t>
      </w:r>
      <w:r w:rsidR="009F58DB">
        <w:rPr>
          <w:sz w:val="28"/>
          <w:szCs w:val="28"/>
        </w:rPr>
        <w:t xml:space="preserve"> recognised the cha</w:t>
      </w:r>
      <w:r w:rsidR="00706997">
        <w:rPr>
          <w:sz w:val="28"/>
          <w:szCs w:val="28"/>
        </w:rPr>
        <w:t xml:space="preserve">llenges of using dialogic </w:t>
      </w:r>
      <w:r w:rsidR="00706997">
        <w:rPr>
          <w:sz w:val="28"/>
          <w:szCs w:val="28"/>
        </w:rPr>
        <w:lastRenderedPageBreak/>
        <w:t>teaching in an online environment and th</w:t>
      </w:r>
      <w:r w:rsidR="00EE1E5E">
        <w:rPr>
          <w:sz w:val="28"/>
          <w:szCs w:val="28"/>
        </w:rPr>
        <w:t xml:space="preserve">at further </w:t>
      </w:r>
      <w:r w:rsidR="00371F1F">
        <w:rPr>
          <w:sz w:val="28"/>
          <w:szCs w:val="28"/>
        </w:rPr>
        <w:t xml:space="preserve">work </w:t>
      </w:r>
      <w:r w:rsidR="00EE1E5E">
        <w:rPr>
          <w:sz w:val="28"/>
          <w:szCs w:val="28"/>
        </w:rPr>
        <w:t xml:space="preserve">was needed to develop </w:t>
      </w:r>
      <w:r w:rsidR="00FA02CA">
        <w:rPr>
          <w:sz w:val="28"/>
          <w:szCs w:val="28"/>
        </w:rPr>
        <w:t>their understandin</w:t>
      </w:r>
      <w:r w:rsidR="00371F1F">
        <w:rPr>
          <w:sz w:val="28"/>
          <w:szCs w:val="28"/>
        </w:rPr>
        <w:t>g of the epistemological perspective of dia</w:t>
      </w:r>
      <w:r w:rsidR="00D2530C">
        <w:rPr>
          <w:sz w:val="28"/>
          <w:szCs w:val="28"/>
        </w:rPr>
        <w:t xml:space="preserve">logic teaching. </w:t>
      </w:r>
      <w:r w:rsidR="00760264">
        <w:rPr>
          <w:sz w:val="28"/>
          <w:szCs w:val="28"/>
        </w:rPr>
        <w:t xml:space="preserve"> This could be supported by simplifying the terminology around dialogic teaching (</w:t>
      </w:r>
      <w:proofErr w:type="spellStart"/>
      <w:r w:rsidR="00760264">
        <w:rPr>
          <w:sz w:val="28"/>
          <w:szCs w:val="28"/>
        </w:rPr>
        <w:t>e.g</w:t>
      </w:r>
      <w:proofErr w:type="spellEnd"/>
      <w:r w:rsidR="00760264">
        <w:rPr>
          <w:sz w:val="28"/>
          <w:szCs w:val="28"/>
        </w:rPr>
        <w:t xml:space="preserve"> Quick Guides</w:t>
      </w:r>
      <w:r w:rsidR="00E00DF2">
        <w:rPr>
          <w:sz w:val="28"/>
          <w:szCs w:val="28"/>
        </w:rPr>
        <w:t>), engaging students in discussion about dialogic teaching</w:t>
      </w:r>
      <w:r w:rsidR="00F370AF">
        <w:rPr>
          <w:sz w:val="28"/>
          <w:szCs w:val="28"/>
        </w:rPr>
        <w:t>,</w:t>
      </w:r>
      <w:r w:rsidR="00E00DF2">
        <w:rPr>
          <w:sz w:val="28"/>
          <w:szCs w:val="28"/>
        </w:rPr>
        <w:t xml:space="preserve"> developing their own dialogic stance and being open and acknowledging dialogic tensions.</w:t>
      </w:r>
    </w:p>
    <w:p w14:paraId="168D2907" w14:textId="24327D59" w:rsidR="00A908D1" w:rsidRDefault="004723F0" w:rsidP="00436379">
      <w:pPr>
        <w:rPr>
          <w:sz w:val="28"/>
          <w:szCs w:val="28"/>
        </w:rPr>
      </w:pPr>
      <w:r>
        <w:rPr>
          <w:sz w:val="28"/>
          <w:szCs w:val="28"/>
        </w:rPr>
        <w:t xml:space="preserve">Our </w:t>
      </w:r>
      <w:r w:rsidR="004B01A0" w:rsidRPr="003162BB">
        <w:rPr>
          <w:sz w:val="28"/>
          <w:szCs w:val="28"/>
        </w:rPr>
        <w:t>open access</w:t>
      </w:r>
      <w:r>
        <w:rPr>
          <w:sz w:val="28"/>
          <w:szCs w:val="28"/>
        </w:rPr>
        <w:t xml:space="preserve"> </w:t>
      </w:r>
      <w:hyperlink r:id="rId5" w:history="1">
        <w:r w:rsidRPr="003162BB"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sz w:val="28"/>
            <w:szCs w:val="28"/>
          </w:rPr>
          <w:t>‘</w:t>
        </w:r>
        <w:r w:rsidRPr="003162BB">
          <w:rPr>
            <w:rStyle w:val="Hyperlink"/>
            <w:sz w:val="28"/>
            <w:szCs w:val="28"/>
          </w:rPr>
          <w:t xml:space="preserve">Good Practice Guide: Supporting Critical Thinking Through Purposeful Classroom Talk’ </w:t>
        </w:r>
      </w:hyperlink>
      <w:r w:rsidR="004B01A0" w:rsidRPr="003162BB">
        <w:rPr>
          <w:sz w:val="28"/>
          <w:szCs w:val="28"/>
        </w:rPr>
        <w:t xml:space="preserve"> guide</w:t>
      </w:r>
      <w:r w:rsidR="00E17AC7" w:rsidRPr="003162BB">
        <w:rPr>
          <w:sz w:val="28"/>
          <w:szCs w:val="28"/>
        </w:rPr>
        <w:t xml:space="preserve"> contains a </w:t>
      </w:r>
      <w:r w:rsidR="000B10F1" w:rsidRPr="003162BB">
        <w:rPr>
          <w:sz w:val="28"/>
          <w:szCs w:val="28"/>
        </w:rPr>
        <w:t xml:space="preserve">series </w:t>
      </w:r>
      <w:r w:rsidR="00E17AC7" w:rsidRPr="003162BB">
        <w:rPr>
          <w:sz w:val="28"/>
          <w:szCs w:val="28"/>
        </w:rPr>
        <w:t xml:space="preserve">of examples of how colleagues from a range of disciplines have </w:t>
      </w:r>
      <w:r w:rsidR="00897FED" w:rsidRPr="003162BB">
        <w:rPr>
          <w:sz w:val="28"/>
          <w:szCs w:val="28"/>
        </w:rPr>
        <w:t xml:space="preserve">used dialogue teaching to support the development of criticality in their own teaching. </w:t>
      </w:r>
      <w:r w:rsidR="00910B4F">
        <w:rPr>
          <w:sz w:val="28"/>
          <w:szCs w:val="28"/>
        </w:rPr>
        <w:t xml:space="preserve"> </w:t>
      </w:r>
      <w:r w:rsidR="004B01A0" w:rsidRPr="003162BB">
        <w:rPr>
          <w:sz w:val="28"/>
          <w:szCs w:val="28"/>
        </w:rPr>
        <w:t xml:space="preserve">It also contains five </w:t>
      </w:r>
      <w:hyperlink r:id="rId6" w:history="1">
        <w:r w:rsidR="001765B8" w:rsidRPr="003162BB">
          <w:rPr>
            <w:rStyle w:val="Hyperlink"/>
            <w:sz w:val="28"/>
            <w:szCs w:val="28"/>
          </w:rPr>
          <w:t xml:space="preserve">Quick Guides </w:t>
        </w:r>
      </w:hyperlink>
      <w:r w:rsidR="001765B8" w:rsidRPr="003162BB">
        <w:rPr>
          <w:sz w:val="28"/>
          <w:szCs w:val="28"/>
        </w:rPr>
        <w:t xml:space="preserve"> which </w:t>
      </w:r>
      <w:r w:rsidR="002D140E" w:rsidRPr="003162BB">
        <w:rPr>
          <w:sz w:val="28"/>
          <w:szCs w:val="28"/>
        </w:rPr>
        <w:t xml:space="preserve">summarise </w:t>
      </w:r>
      <w:r w:rsidR="00432637">
        <w:rPr>
          <w:sz w:val="28"/>
          <w:szCs w:val="28"/>
        </w:rPr>
        <w:t xml:space="preserve">key tenets of a dialogic teaching approach: </w:t>
      </w:r>
      <w:r w:rsidR="002D140E" w:rsidRPr="003162BB">
        <w:rPr>
          <w:sz w:val="28"/>
          <w:szCs w:val="28"/>
        </w:rPr>
        <w:t>principles of dialogic teaching</w:t>
      </w:r>
      <w:r w:rsidR="00F64887">
        <w:rPr>
          <w:sz w:val="28"/>
          <w:szCs w:val="28"/>
        </w:rPr>
        <w:t>;</w:t>
      </w:r>
      <w:r w:rsidR="002D140E" w:rsidRPr="003162BB">
        <w:rPr>
          <w:sz w:val="28"/>
          <w:szCs w:val="28"/>
        </w:rPr>
        <w:t xml:space="preserve"> </w:t>
      </w:r>
      <w:r w:rsidR="00432637" w:rsidRPr="003162BB">
        <w:rPr>
          <w:sz w:val="28"/>
          <w:szCs w:val="28"/>
        </w:rPr>
        <w:t>questioning</w:t>
      </w:r>
      <w:r w:rsidR="00F64887">
        <w:rPr>
          <w:sz w:val="28"/>
          <w:szCs w:val="28"/>
        </w:rPr>
        <w:t>;</w:t>
      </w:r>
      <w:r w:rsidR="002D140E" w:rsidRPr="003162BB">
        <w:rPr>
          <w:sz w:val="28"/>
          <w:szCs w:val="28"/>
        </w:rPr>
        <w:t xml:space="preserve"> discussion and argumentation</w:t>
      </w:r>
      <w:r w:rsidR="00F64887">
        <w:rPr>
          <w:sz w:val="28"/>
          <w:szCs w:val="28"/>
        </w:rPr>
        <w:t xml:space="preserve">; </w:t>
      </w:r>
      <w:r w:rsidR="00426C68" w:rsidRPr="003162BB">
        <w:rPr>
          <w:sz w:val="28"/>
          <w:szCs w:val="28"/>
        </w:rPr>
        <w:t>debating</w:t>
      </w:r>
      <w:r w:rsidR="00F64887">
        <w:rPr>
          <w:sz w:val="28"/>
          <w:szCs w:val="28"/>
        </w:rPr>
        <w:t xml:space="preserve"> </w:t>
      </w:r>
      <w:r w:rsidR="00426C68" w:rsidRPr="003162BB">
        <w:rPr>
          <w:sz w:val="28"/>
          <w:szCs w:val="28"/>
        </w:rPr>
        <w:t>and dialogic feedback talk.</w:t>
      </w:r>
      <w:r w:rsidR="00795F03" w:rsidRPr="003162BB">
        <w:rPr>
          <w:sz w:val="28"/>
          <w:szCs w:val="28"/>
        </w:rPr>
        <w:t xml:space="preserve"> </w:t>
      </w:r>
    </w:p>
    <w:p w14:paraId="0981F6F1" w14:textId="59EB4415" w:rsidR="00436379" w:rsidRDefault="00436379" w:rsidP="00436379">
      <w:pPr>
        <w:rPr>
          <w:sz w:val="28"/>
          <w:szCs w:val="28"/>
        </w:rPr>
      </w:pPr>
    </w:p>
    <w:p w14:paraId="00CE12A4" w14:textId="480CC863" w:rsidR="00A908D1" w:rsidRDefault="00A908D1" w:rsidP="00F869CF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Cui</w:t>
      </w:r>
      <w:r w:rsidR="008D77F4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 R., and Teo, P. (2021) ‘Dialogic teaching for classroom teaching:</w:t>
      </w:r>
      <w:r w:rsidR="008E49D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8D77F4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 critical review</w:t>
      </w:r>
      <w:r w:rsidR="008E49D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,’ </w:t>
      </w:r>
      <w:r w:rsidR="008E49DD" w:rsidRPr="008E49DD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n-GB"/>
        </w:rPr>
        <w:t>Language and Education</w:t>
      </w:r>
      <w:r w:rsidR="00A21173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n-GB"/>
        </w:rPr>
        <w:t xml:space="preserve">, 35(3), </w:t>
      </w:r>
      <w:r w:rsidR="00A21173" w:rsidRPr="00A21173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pp.187-203</w:t>
      </w:r>
    </w:p>
    <w:p w14:paraId="01B436FC" w14:textId="406BC0BE" w:rsidR="00F869CF" w:rsidRDefault="00F869CF" w:rsidP="00F869CF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EB32D4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Teo, P. (2019) 'Teaching for the 21st century: A case for dialogic pedagogy', </w:t>
      </w:r>
      <w:r w:rsidRPr="00EB32D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n-GB"/>
        </w:rPr>
        <w:t>Learning, Culture and Social Interaction, </w:t>
      </w:r>
      <w:r w:rsidRPr="00EB32D4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21 pp.170-178.</w:t>
      </w:r>
    </w:p>
    <w:p w14:paraId="48793636" w14:textId="77777777" w:rsidR="00642E82" w:rsidRPr="00EB32D4" w:rsidRDefault="00642E82" w:rsidP="00642E82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EB32D4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Webster-Wright, A. (2009) 'Reframing Professional Development Through Understanding Authentic Professional Learning', </w:t>
      </w:r>
      <w:r w:rsidRPr="00EB32D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n-GB"/>
        </w:rPr>
        <w:t>Review of Educational Research, </w:t>
      </w:r>
      <w:r w:rsidRPr="00EB32D4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79(2), pp.702-739.</w:t>
      </w:r>
    </w:p>
    <w:p w14:paraId="197CEEA8" w14:textId="77777777" w:rsidR="008036C7" w:rsidRDefault="008036C7"/>
    <w:sectPr w:rsidR="008036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79"/>
    <w:rsid w:val="0000098C"/>
    <w:rsid w:val="00027AAA"/>
    <w:rsid w:val="00071261"/>
    <w:rsid w:val="00081FE1"/>
    <w:rsid w:val="000B10F1"/>
    <w:rsid w:val="000C0C9D"/>
    <w:rsid w:val="000C36F2"/>
    <w:rsid w:val="00105657"/>
    <w:rsid w:val="00112648"/>
    <w:rsid w:val="001205B3"/>
    <w:rsid w:val="00127B5D"/>
    <w:rsid w:val="0014650A"/>
    <w:rsid w:val="00163263"/>
    <w:rsid w:val="00170E28"/>
    <w:rsid w:val="001765B8"/>
    <w:rsid w:val="0017717E"/>
    <w:rsid w:val="001C7B4B"/>
    <w:rsid w:val="001E6835"/>
    <w:rsid w:val="00265E79"/>
    <w:rsid w:val="002A1699"/>
    <w:rsid w:val="002B3C22"/>
    <w:rsid w:val="002B5CE9"/>
    <w:rsid w:val="002B66DF"/>
    <w:rsid w:val="002C08A1"/>
    <w:rsid w:val="002C3AEF"/>
    <w:rsid w:val="002D140E"/>
    <w:rsid w:val="002E0C65"/>
    <w:rsid w:val="002F1C9F"/>
    <w:rsid w:val="00312178"/>
    <w:rsid w:val="003162BB"/>
    <w:rsid w:val="00352446"/>
    <w:rsid w:val="003526FE"/>
    <w:rsid w:val="003674F0"/>
    <w:rsid w:val="00371F1F"/>
    <w:rsid w:val="003D77CC"/>
    <w:rsid w:val="004066E9"/>
    <w:rsid w:val="004229F5"/>
    <w:rsid w:val="00424217"/>
    <w:rsid w:val="00426C68"/>
    <w:rsid w:val="00432637"/>
    <w:rsid w:val="00432C79"/>
    <w:rsid w:val="00432DC9"/>
    <w:rsid w:val="00436379"/>
    <w:rsid w:val="004723F0"/>
    <w:rsid w:val="00476980"/>
    <w:rsid w:val="00482712"/>
    <w:rsid w:val="00487256"/>
    <w:rsid w:val="00492DDB"/>
    <w:rsid w:val="0049771C"/>
    <w:rsid w:val="004B01A0"/>
    <w:rsid w:val="004D5569"/>
    <w:rsid w:val="00501D38"/>
    <w:rsid w:val="00506FA4"/>
    <w:rsid w:val="00507937"/>
    <w:rsid w:val="00530457"/>
    <w:rsid w:val="00543380"/>
    <w:rsid w:val="00560CF1"/>
    <w:rsid w:val="005B1208"/>
    <w:rsid w:val="005F2C4E"/>
    <w:rsid w:val="005F47DD"/>
    <w:rsid w:val="005F556B"/>
    <w:rsid w:val="00642E82"/>
    <w:rsid w:val="00657D76"/>
    <w:rsid w:val="00675290"/>
    <w:rsid w:val="006832DA"/>
    <w:rsid w:val="006A198E"/>
    <w:rsid w:val="006C1618"/>
    <w:rsid w:val="00706997"/>
    <w:rsid w:val="00707553"/>
    <w:rsid w:val="00721F79"/>
    <w:rsid w:val="00760264"/>
    <w:rsid w:val="00766E28"/>
    <w:rsid w:val="00782404"/>
    <w:rsid w:val="00786508"/>
    <w:rsid w:val="00795F03"/>
    <w:rsid w:val="007D0C6F"/>
    <w:rsid w:val="007F25C5"/>
    <w:rsid w:val="008036C7"/>
    <w:rsid w:val="008158ED"/>
    <w:rsid w:val="00820A58"/>
    <w:rsid w:val="0082513A"/>
    <w:rsid w:val="00852632"/>
    <w:rsid w:val="00876459"/>
    <w:rsid w:val="00897FED"/>
    <w:rsid w:val="008A005E"/>
    <w:rsid w:val="008A2CB9"/>
    <w:rsid w:val="008B22F3"/>
    <w:rsid w:val="008B7A04"/>
    <w:rsid w:val="008D0941"/>
    <w:rsid w:val="008D0DE8"/>
    <w:rsid w:val="008D66D8"/>
    <w:rsid w:val="008D77F4"/>
    <w:rsid w:val="008E1B63"/>
    <w:rsid w:val="008E49DD"/>
    <w:rsid w:val="00910B4F"/>
    <w:rsid w:val="00915CB9"/>
    <w:rsid w:val="009161BE"/>
    <w:rsid w:val="00926187"/>
    <w:rsid w:val="0093530F"/>
    <w:rsid w:val="00950A96"/>
    <w:rsid w:val="00961CEA"/>
    <w:rsid w:val="009625C1"/>
    <w:rsid w:val="0098334F"/>
    <w:rsid w:val="00985C78"/>
    <w:rsid w:val="009A629D"/>
    <w:rsid w:val="009B2D64"/>
    <w:rsid w:val="009C404D"/>
    <w:rsid w:val="009F1BB1"/>
    <w:rsid w:val="009F58DB"/>
    <w:rsid w:val="00A21173"/>
    <w:rsid w:val="00A331AB"/>
    <w:rsid w:val="00A849D3"/>
    <w:rsid w:val="00A908D1"/>
    <w:rsid w:val="00AA713D"/>
    <w:rsid w:val="00AC2767"/>
    <w:rsid w:val="00B3574B"/>
    <w:rsid w:val="00B55A35"/>
    <w:rsid w:val="00B60CE4"/>
    <w:rsid w:val="00B93300"/>
    <w:rsid w:val="00BB6674"/>
    <w:rsid w:val="00BC26EC"/>
    <w:rsid w:val="00C07665"/>
    <w:rsid w:val="00C3488B"/>
    <w:rsid w:val="00C4447C"/>
    <w:rsid w:val="00C456A6"/>
    <w:rsid w:val="00CA1530"/>
    <w:rsid w:val="00CC1192"/>
    <w:rsid w:val="00CE0F42"/>
    <w:rsid w:val="00D124E9"/>
    <w:rsid w:val="00D22912"/>
    <w:rsid w:val="00D2530C"/>
    <w:rsid w:val="00D407A9"/>
    <w:rsid w:val="00D474B2"/>
    <w:rsid w:val="00D479DA"/>
    <w:rsid w:val="00D529A2"/>
    <w:rsid w:val="00D77A33"/>
    <w:rsid w:val="00D867CB"/>
    <w:rsid w:val="00D9574E"/>
    <w:rsid w:val="00DB23BC"/>
    <w:rsid w:val="00DB472C"/>
    <w:rsid w:val="00DF70FA"/>
    <w:rsid w:val="00E00DF2"/>
    <w:rsid w:val="00E01B2D"/>
    <w:rsid w:val="00E10B4C"/>
    <w:rsid w:val="00E1162E"/>
    <w:rsid w:val="00E15835"/>
    <w:rsid w:val="00E16AD4"/>
    <w:rsid w:val="00E17AC7"/>
    <w:rsid w:val="00E44006"/>
    <w:rsid w:val="00EC62EE"/>
    <w:rsid w:val="00EE1E5E"/>
    <w:rsid w:val="00EE77D6"/>
    <w:rsid w:val="00EF21D7"/>
    <w:rsid w:val="00EF6E0C"/>
    <w:rsid w:val="00F370AF"/>
    <w:rsid w:val="00F63D7E"/>
    <w:rsid w:val="00F64887"/>
    <w:rsid w:val="00F869CF"/>
    <w:rsid w:val="00F90EC6"/>
    <w:rsid w:val="00F95208"/>
    <w:rsid w:val="00FA02CA"/>
    <w:rsid w:val="00FA71B0"/>
    <w:rsid w:val="00FD2AA6"/>
    <w:rsid w:val="00FE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0C2F4"/>
  <w15:chartTrackingRefBased/>
  <w15:docId w15:val="{C8AF1C72-D4BD-4F0E-8F85-64E0120A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2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26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nhideWhenUsed/>
    <w:rsid w:val="002C08A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C08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08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ngston.box.com/s/gppv3e1ilrhyxdirgimmeelpp9e0murh" TargetMode="External"/><Relationship Id="rId5" Type="http://schemas.openxmlformats.org/officeDocument/2006/relationships/hyperlink" Target="https://kingston.box.com/s/rcm292cjx22q864vdfykyu4ka2spr8qt" TargetMode="External"/><Relationship Id="rId4" Type="http://schemas.openxmlformats.org/officeDocument/2006/relationships/hyperlink" Target="https://kingston.box.com/s/6as40c4vytuza61ok250eb2w8rs17h3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3272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Wason, Hilary</dc:creator>
  <cp:keywords/>
  <dc:description/>
  <cp:lastModifiedBy>Roz Grimmitt</cp:lastModifiedBy>
  <cp:revision>2</cp:revision>
  <dcterms:created xsi:type="dcterms:W3CDTF">2022-08-04T16:11:00Z</dcterms:created>
  <dcterms:modified xsi:type="dcterms:W3CDTF">2022-08-04T16:11:00Z</dcterms:modified>
</cp:coreProperties>
</file>